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3308" w:rsidP="005D3308" w:rsidRDefault="005D3308" w14:paraId="4FC6E184" w14:textId="35AA0EAB">
      <w:pPr>
        <w:pStyle w:val="BodyText"/>
        <w:spacing w:after="240" w:line="211" w:lineRule="auto"/>
        <w:rPr>
          <w:rFonts w:ascii="Delta Jaeger Light" w:hAnsi="Delta Jaeger Light"/>
          <w:color w:val="C00000"/>
          <w:sz w:val="36"/>
          <w:szCs w:val="36"/>
        </w:rPr>
      </w:pPr>
    </w:p>
    <w:p w:rsidR="00895274" w:rsidP="004D5991" w:rsidRDefault="00895274" w14:paraId="64351D5A" w14:textId="77777777">
      <w:pPr>
        <w:pStyle w:val="BodyText"/>
        <w:spacing w:line="211" w:lineRule="auto"/>
        <w:rPr>
          <w:rFonts w:ascii="Delta Jaeger Light" w:hAnsi="Delta Jaeger Light"/>
          <w:noProof/>
        </w:rPr>
      </w:pPr>
    </w:p>
    <w:p w:rsidRPr="00A74F46" w:rsidR="009C025A" w:rsidP="004D5991" w:rsidRDefault="00D606F2" w14:paraId="5B7EA462" w14:textId="2879D034">
      <w:pPr>
        <w:pStyle w:val="BodyText"/>
        <w:spacing w:line="211" w:lineRule="auto"/>
        <w:rPr>
          <w:rFonts w:ascii="Delta Jaeger Light" w:hAnsi="Delta Jaeger Light"/>
          <w:noProof/>
        </w:rPr>
      </w:pPr>
      <w:r w:rsidRPr="005D3308">
        <w:rPr>
          <w:rFonts w:ascii="Delta Jaeger Light" w:hAnsi="Delta Jaeger Light"/>
          <w:noProof/>
        </w:rPr>
        <w:drawing>
          <wp:anchor distT="0" distB="0" distL="0" distR="0" simplePos="0" relativeHeight="487574528" behindDoc="1" locked="0" layoutInCell="1" allowOverlap="1" wp14:editId="56D621AF" wp14:anchorId="1A7A09C9">
            <wp:simplePos x="0" y="0"/>
            <wp:positionH relativeFrom="page">
              <wp:posOffset>463295</wp:posOffset>
            </wp:positionH>
            <wp:positionV relativeFrom="page">
              <wp:posOffset>512048</wp:posOffset>
            </wp:positionV>
            <wp:extent cx="6656831" cy="97197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6656831" cy="9719722"/>
                    </a:xfrm>
                    <a:prstGeom prst="rect">
                      <a:avLst/>
                    </a:prstGeom>
                  </pic:spPr>
                </pic:pic>
              </a:graphicData>
            </a:graphic>
          </wp:anchor>
        </w:drawing>
      </w:r>
      <w:r w:rsidR="006A7D32">
        <w:rPr>
          <w:rFonts w:ascii="Delta Jaeger Light" w:hAnsi="Delta Jaeger Light"/>
          <w:noProof/>
        </w:rPr>
        <w:t>Programme</w:t>
      </w:r>
    </w:p>
    <w:p w:rsidRPr="005D3308" w:rsidR="009C025A" w:rsidRDefault="009C025A" w14:paraId="50658023" w14:textId="77777777">
      <w:pPr>
        <w:rPr>
          <w:rFonts w:ascii="Delta Jaeger Light" w:hAnsi="Delta Jaeger Light"/>
          <w:color w:val="231F20"/>
          <w:sz w:val="46"/>
        </w:rPr>
      </w:pPr>
    </w:p>
    <w:p w:rsidR="005D3308" w:rsidRDefault="005D3308" w14:paraId="1C255BA7" w14:textId="77777777">
      <w:pPr>
        <w:rPr>
          <w:rFonts w:ascii="Delta Jaeger Light" w:hAnsi="Delta Jaeger Light"/>
          <w:color w:val="231F20"/>
          <w:sz w:val="46"/>
        </w:rPr>
      </w:pPr>
    </w:p>
    <w:p w:rsidR="005D3308" w:rsidRDefault="005D3308" w14:paraId="27C335A0" w14:textId="77777777">
      <w:pPr>
        <w:rPr>
          <w:rFonts w:ascii="Delta Jaeger Light" w:hAnsi="Delta Jaeger Light"/>
          <w:color w:val="231F20"/>
          <w:sz w:val="46"/>
        </w:rPr>
      </w:pPr>
    </w:p>
    <w:p w:rsidR="00D606F2" w:rsidRDefault="00A27DD1" w14:paraId="6F8C6DEC" w14:textId="7DEBA96E">
      <w:pPr>
        <w:rPr>
          <w:color w:val="231F20"/>
          <w:sz w:val="46"/>
        </w:rPr>
      </w:pPr>
      <w:r>
        <w:rPr>
          <w:rFonts w:ascii="Delta Jaeger Light" w:hAnsi="Delta Jaeger Light"/>
          <w:color w:val="231F20"/>
          <w:sz w:val="46"/>
        </w:rPr>
        <w:t>June</w:t>
      </w:r>
      <w:r w:rsidRPr="005D3308" w:rsidR="00D606F2">
        <w:rPr>
          <w:rFonts w:ascii="Delta Jaeger Light" w:hAnsi="Delta Jaeger Light"/>
          <w:color w:val="231F20"/>
          <w:sz w:val="46"/>
        </w:rPr>
        <w:t xml:space="preserve"> 2025</w:t>
      </w:r>
      <w:r w:rsidR="00D606F2">
        <w:rPr>
          <w:color w:val="231F20"/>
          <w:sz w:val="46"/>
        </w:rPr>
        <w:br w:type="page"/>
      </w:r>
    </w:p>
    <w:p w:rsidRPr="0074078A" w:rsidR="00AE3DA0" w:rsidP="00AE3DA0" w:rsidRDefault="00AE3DA0" w14:paraId="45881488" w14:textId="77777777">
      <w:pPr>
        <w:spacing w:after="360" w:line="360" w:lineRule="atLeast"/>
        <w:jc w:val="center"/>
        <w:rPr>
          <w:sz w:val="24"/>
          <w:szCs w:val="24"/>
        </w:rPr>
      </w:pPr>
      <w:r w:rsidRPr="0074078A">
        <w:rPr>
          <w:b/>
          <w:bCs/>
          <w:sz w:val="24"/>
          <w:szCs w:val="24"/>
        </w:rPr>
        <w:lastRenderedPageBreak/>
        <w:t>CONTENTS</w:t>
      </w:r>
    </w:p>
    <w:p w:rsidRPr="0074078A" w:rsidR="00AE3DA0" w:rsidP="00AE3DA0" w:rsidRDefault="00AE3DA0" w14:paraId="10886C37" w14:textId="77777777">
      <w:pPr>
        <w:pStyle w:val="DLFrontPage"/>
        <w:spacing w:line="280" w:lineRule="exact"/>
        <w:rPr>
          <w:sz w:val="24"/>
          <w:szCs w:val="24"/>
        </w:rPr>
      </w:pPr>
    </w:p>
    <w:tbl>
      <w:tblPr>
        <w:tblStyle w:val="TableGrid"/>
        <w:tblW w:w="0" w:type="auto"/>
        <w:tblInd w:w="112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5521"/>
        <w:gridCol w:w="1283"/>
      </w:tblGrid>
      <w:tr w:rsidRPr="005C7BA0" w:rsidR="00AE3DA0" w:rsidTr="00232FA7" w14:paraId="5B765C54" w14:textId="77777777">
        <w:tc>
          <w:tcPr>
            <w:tcW w:w="5521" w:type="dxa"/>
            <w:tcBorders>
              <w:left w:val="single" w:color="auto" w:sz="12" w:space="0"/>
              <w:bottom w:val="single" w:color="auto" w:sz="4" w:space="0"/>
            </w:tcBorders>
            <w:shd w:val="clear" w:color="auto" w:fill="002060"/>
          </w:tcPr>
          <w:p w:rsidRPr="0074078A" w:rsidR="00AE3DA0" w:rsidP="007A5FE2" w:rsidRDefault="00895274" w14:paraId="5CAC4668" w14:textId="76B1399F">
            <w:pPr>
              <w:pStyle w:val="DLFrontPage"/>
              <w:tabs>
                <w:tab w:val="clear" w:pos="5940"/>
                <w:tab w:val="clear" w:pos="6480"/>
              </w:tabs>
              <w:spacing w:line="280" w:lineRule="exact"/>
              <w:jc w:val="left"/>
              <w:rPr>
                <w:rFonts w:ascii="Delta Jaeger Light" w:hAnsi="Delta Jaeger Light"/>
                <w:b/>
                <w:bCs/>
                <w:sz w:val="24"/>
                <w:szCs w:val="24"/>
              </w:rPr>
            </w:pPr>
            <w:r>
              <w:rPr>
                <w:rFonts w:ascii="Delta Jaeger Light" w:hAnsi="Delta Jaeger Light"/>
                <w:b/>
                <w:bCs/>
                <w:sz w:val="24"/>
                <w:szCs w:val="24"/>
              </w:rPr>
              <w:t>No.</w:t>
            </w:r>
            <w:r>
              <w:rPr>
                <w:rFonts w:ascii="Delta Jaeger Light" w:hAnsi="Delta Jaeger Light"/>
                <w:b/>
                <w:bCs/>
                <w:sz w:val="24"/>
                <w:szCs w:val="24"/>
              </w:rPr>
              <w:tab/>
              <w:t>Item</w:t>
            </w:r>
          </w:p>
        </w:tc>
        <w:tc>
          <w:tcPr>
            <w:tcW w:w="1283" w:type="dxa"/>
            <w:tcBorders>
              <w:bottom w:val="single" w:color="auto" w:sz="4" w:space="0"/>
            </w:tcBorders>
            <w:shd w:val="clear" w:color="auto" w:fill="002060"/>
          </w:tcPr>
          <w:p w:rsidRPr="0074078A" w:rsidR="00AE3DA0" w:rsidP="007A5FE2" w:rsidRDefault="00AE3DA0" w14:paraId="5815E81C" w14:textId="77777777">
            <w:pPr>
              <w:pStyle w:val="DLFrontPage"/>
              <w:tabs>
                <w:tab w:val="clear" w:pos="5940"/>
                <w:tab w:val="clear" w:pos="6480"/>
              </w:tabs>
              <w:spacing w:line="280" w:lineRule="exact"/>
              <w:jc w:val="left"/>
              <w:rPr>
                <w:rFonts w:ascii="Delta Jaeger Light" w:hAnsi="Delta Jaeger Light"/>
                <w:b/>
                <w:bCs/>
                <w:sz w:val="24"/>
                <w:szCs w:val="24"/>
              </w:rPr>
            </w:pPr>
            <w:r w:rsidRPr="0074078A">
              <w:rPr>
                <w:rFonts w:ascii="Delta Jaeger Light" w:hAnsi="Delta Jaeger Light"/>
                <w:b/>
                <w:bCs/>
                <w:sz w:val="24"/>
                <w:szCs w:val="24"/>
              </w:rPr>
              <w:t>Page</w:t>
            </w:r>
          </w:p>
        </w:tc>
      </w:tr>
      <w:tr w:rsidRPr="005C7BA0" w:rsidR="00AE3DA0" w:rsidTr="00232FA7" w14:paraId="61AEFE2A" w14:textId="77777777">
        <w:tc>
          <w:tcPr>
            <w:tcW w:w="5521" w:type="dxa"/>
            <w:tcBorders>
              <w:top w:val="single" w:color="auto" w:sz="4" w:space="0"/>
              <w:left w:val="single" w:color="auto" w:sz="12" w:space="0"/>
            </w:tcBorders>
          </w:tcPr>
          <w:p w:rsidRPr="0074078A" w:rsidR="00AE3DA0" w:rsidP="007A5FE2" w:rsidRDefault="00AE3DA0" w14:paraId="66C0DA68" w14:textId="77777777">
            <w:pPr>
              <w:pStyle w:val="DLFrontPage"/>
              <w:tabs>
                <w:tab w:val="clear" w:pos="5940"/>
                <w:tab w:val="clear" w:pos="6480"/>
              </w:tabs>
              <w:spacing w:line="280" w:lineRule="exact"/>
              <w:jc w:val="left"/>
              <w:rPr>
                <w:rFonts w:ascii="Delta Jaeger Light" w:hAnsi="Delta Jaeger Light"/>
                <w:b/>
                <w:bCs/>
                <w:sz w:val="24"/>
                <w:szCs w:val="24"/>
              </w:rPr>
            </w:pPr>
            <w:r w:rsidRPr="0074078A">
              <w:rPr>
                <w:rFonts w:ascii="Delta Jaeger Light" w:hAnsi="Delta Jaeger Light"/>
                <w:b/>
                <w:bCs/>
                <w:sz w:val="24"/>
                <w:szCs w:val="24"/>
              </w:rPr>
              <w:t>1.</w:t>
            </w:r>
            <w:r w:rsidRPr="0074078A">
              <w:rPr>
                <w:rFonts w:ascii="Delta Jaeger Light" w:hAnsi="Delta Jaeger Light"/>
                <w:b/>
                <w:bCs/>
                <w:sz w:val="24"/>
                <w:szCs w:val="24"/>
              </w:rPr>
              <w:tab/>
              <w:t>Introduction</w:t>
            </w:r>
          </w:p>
        </w:tc>
        <w:tc>
          <w:tcPr>
            <w:tcW w:w="1283" w:type="dxa"/>
            <w:tcBorders>
              <w:top w:val="single" w:color="auto" w:sz="4" w:space="0"/>
              <w:right w:val="single" w:color="auto" w:sz="12" w:space="0"/>
            </w:tcBorders>
          </w:tcPr>
          <w:p w:rsidRPr="0074078A" w:rsidR="00AE3DA0" w:rsidP="00AE3DA0" w:rsidRDefault="00AE3DA0" w14:paraId="0F87A419" w14:textId="0612A1D2">
            <w:pPr>
              <w:pStyle w:val="DLFrontPage"/>
              <w:tabs>
                <w:tab w:val="clear" w:pos="5940"/>
                <w:tab w:val="clear" w:pos="6480"/>
              </w:tabs>
              <w:spacing w:line="280" w:lineRule="exact"/>
              <w:rPr>
                <w:rFonts w:ascii="Delta Jaeger Light" w:hAnsi="Delta Jaeger Light"/>
                <w:b/>
                <w:bCs/>
                <w:sz w:val="24"/>
                <w:szCs w:val="24"/>
              </w:rPr>
            </w:pPr>
            <w:r w:rsidRPr="0074078A">
              <w:rPr>
                <w:rFonts w:ascii="Delta Jaeger Light" w:hAnsi="Delta Jaeger Light"/>
                <w:b/>
                <w:bCs/>
                <w:sz w:val="24"/>
                <w:szCs w:val="24"/>
              </w:rPr>
              <w:t>3</w:t>
            </w:r>
          </w:p>
        </w:tc>
      </w:tr>
      <w:tr w:rsidRPr="005C7BA0" w:rsidR="00AE3DA0" w:rsidTr="00232FA7" w14:paraId="2631FDAF" w14:textId="77777777">
        <w:tc>
          <w:tcPr>
            <w:tcW w:w="5521" w:type="dxa"/>
            <w:tcBorders>
              <w:left w:val="single" w:color="auto" w:sz="12" w:space="0"/>
            </w:tcBorders>
          </w:tcPr>
          <w:p w:rsidRPr="0074078A" w:rsidR="00AE3DA0" w:rsidP="007A5FE2" w:rsidRDefault="00AE3DA0" w14:paraId="11597C1C" w14:textId="594965C5">
            <w:pPr>
              <w:pStyle w:val="DLFrontPage"/>
              <w:tabs>
                <w:tab w:val="clear" w:pos="5940"/>
                <w:tab w:val="clear" w:pos="6480"/>
              </w:tabs>
              <w:spacing w:line="280" w:lineRule="exact"/>
              <w:jc w:val="left"/>
              <w:rPr>
                <w:rFonts w:ascii="Delta Jaeger Light" w:hAnsi="Delta Jaeger Light"/>
                <w:b/>
                <w:bCs/>
                <w:sz w:val="24"/>
                <w:szCs w:val="24"/>
              </w:rPr>
            </w:pPr>
            <w:r w:rsidRPr="0074078A">
              <w:rPr>
                <w:rFonts w:ascii="Delta Jaeger Light" w:hAnsi="Delta Jaeger Light"/>
                <w:b/>
                <w:bCs/>
                <w:sz w:val="24"/>
                <w:szCs w:val="24"/>
              </w:rPr>
              <w:t>2.</w:t>
            </w:r>
            <w:r w:rsidRPr="0074078A">
              <w:rPr>
                <w:rFonts w:ascii="Delta Jaeger Light" w:hAnsi="Delta Jaeger Light"/>
                <w:b/>
                <w:bCs/>
                <w:sz w:val="24"/>
                <w:szCs w:val="24"/>
              </w:rPr>
              <w:tab/>
            </w:r>
            <w:r w:rsidR="00895274">
              <w:rPr>
                <w:rFonts w:ascii="Delta Jaeger Light" w:hAnsi="Delta Jaeger Light"/>
                <w:b/>
                <w:bCs/>
                <w:sz w:val="24"/>
                <w:szCs w:val="24"/>
              </w:rPr>
              <w:t>Date for submission</w:t>
            </w:r>
          </w:p>
        </w:tc>
        <w:tc>
          <w:tcPr>
            <w:tcW w:w="1283" w:type="dxa"/>
            <w:tcBorders>
              <w:right w:val="single" w:color="auto" w:sz="12" w:space="0"/>
            </w:tcBorders>
          </w:tcPr>
          <w:p w:rsidRPr="0074078A" w:rsidR="00AE3DA0" w:rsidP="00AE3DA0" w:rsidRDefault="00895274" w14:paraId="30FAF266" w14:textId="69A6AD9F">
            <w:pPr>
              <w:pStyle w:val="DLFrontPage"/>
              <w:tabs>
                <w:tab w:val="clear" w:pos="5940"/>
                <w:tab w:val="clear" w:pos="6480"/>
              </w:tabs>
              <w:spacing w:line="280" w:lineRule="exact"/>
              <w:rPr>
                <w:rFonts w:ascii="Delta Jaeger Light" w:hAnsi="Delta Jaeger Light"/>
                <w:b/>
                <w:bCs/>
                <w:sz w:val="24"/>
                <w:szCs w:val="24"/>
              </w:rPr>
            </w:pPr>
            <w:r>
              <w:rPr>
                <w:rFonts w:ascii="Delta Jaeger Light" w:hAnsi="Delta Jaeger Light"/>
                <w:b/>
                <w:bCs/>
                <w:sz w:val="24"/>
                <w:szCs w:val="24"/>
              </w:rPr>
              <w:t>3</w:t>
            </w:r>
          </w:p>
        </w:tc>
      </w:tr>
      <w:tr w:rsidRPr="005C7BA0" w:rsidR="00AE3DA0" w:rsidTr="00232FA7" w14:paraId="6E75CAE9" w14:textId="77777777">
        <w:tc>
          <w:tcPr>
            <w:tcW w:w="5521" w:type="dxa"/>
            <w:tcBorders>
              <w:left w:val="single" w:color="auto" w:sz="12" w:space="0"/>
            </w:tcBorders>
          </w:tcPr>
          <w:p w:rsidRPr="0074078A" w:rsidR="00AE3DA0" w:rsidP="007A5FE2" w:rsidRDefault="00811402" w14:paraId="66DDF91D" w14:textId="03F5B125">
            <w:pPr>
              <w:pStyle w:val="DLFrontPage"/>
              <w:tabs>
                <w:tab w:val="clear" w:pos="5940"/>
                <w:tab w:val="clear" w:pos="6480"/>
              </w:tabs>
              <w:spacing w:line="280" w:lineRule="exact"/>
              <w:jc w:val="left"/>
              <w:rPr>
                <w:rFonts w:ascii="Delta Jaeger Light" w:hAnsi="Delta Jaeger Light"/>
                <w:b/>
                <w:bCs/>
                <w:sz w:val="24"/>
                <w:szCs w:val="24"/>
              </w:rPr>
            </w:pPr>
            <w:r w:rsidRPr="0074078A">
              <w:rPr>
                <w:rFonts w:ascii="Delta Jaeger Light" w:hAnsi="Delta Jaeger Light"/>
                <w:b/>
                <w:bCs/>
                <w:sz w:val="24"/>
                <w:szCs w:val="24"/>
              </w:rPr>
              <w:t xml:space="preserve">3.          </w:t>
            </w:r>
            <w:r w:rsidR="002F31DF">
              <w:rPr>
                <w:rFonts w:ascii="Delta Jaeger Light" w:hAnsi="Delta Jaeger Light"/>
                <w:b/>
                <w:bCs/>
                <w:sz w:val="24"/>
                <w:szCs w:val="24"/>
              </w:rPr>
              <w:t>S</w:t>
            </w:r>
            <w:r w:rsidRPr="0074078A" w:rsidR="00B63DFB">
              <w:rPr>
                <w:rFonts w:ascii="Delta Jaeger Light" w:hAnsi="Delta Jaeger Light"/>
                <w:b/>
                <w:bCs/>
                <w:sz w:val="24"/>
                <w:szCs w:val="24"/>
              </w:rPr>
              <w:t>tat</w:t>
            </w:r>
            <w:r w:rsidR="00895274">
              <w:rPr>
                <w:rFonts w:ascii="Delta Jaeger Light" w:hAnsi="Delta Jaeger Light"/>
                <w:b/>
                <w:bCs/>
                <w:sz w:val="24"/>
                <w:szCs w:val="24"/>
              </w:rPr>
              <w:t>ement of Community C</w:t>
            </w:r>
            <w:r w:rsidRPr="0074078A" w:rsidR="00B63DFB">
              <w:rPr>
                <w:rFonts w:ascii="Delta Jaeger Light" w:hAnsi="Delta Jaeger Light"/>
                <w:b/>
                <w:bCs/>
                <w:sz w:val="24"/>
                <w:szCs w:val="24"/>
              </w:rPr>
              <w:t>onsultation</w:t>
            </w:r>
          </w:p>
        </w:tc>
        <w:tc>
          <w:tcPr>
            <w:tcW w:w="1283" w:type="dxa"/>
            <w:tcBorders>
              <w:right w:val="single" w:color="auto" w:sz="12" w:space="0"/>
            </w:tcBorders>
          </w:tcPr>
          <w:p w:rsidRPr="0074078A" w:rsidR="00AE3DA0" w:rsidP="00AE3DA0" w:rsidRDefault="00895274" w14:paraId="6CAAC5DE" w14:textId="198EA644">
            <w:pPr>
              <w:pStyle w:val="DLFrontPage"/>
              <w:tabs>
                <w:tab w:val="clear" w:pos="5940"/>
                <w:tab w:val="clear" w:pos="6480"/>
              </w:tabs>
              <w:spacing w:line="280" w:lineRule="exact"/>
              <w:rPr>
                <w:rFonts w:ascii="Delta Jaeger Light" w:hAnsi="Delta Jaeger Light"/>
                <w:b/>
                <w:bCs/>
                <w:sz w:val="24"/>
                <w:szCs w:val="24"/>
              </w:rPr>
            </w:pPr>
            <w:r>
              <w:rPr>
                <w:rFonts w:ascii="Delta Jaeger Light" w:hAnsi="Delta Jaeger Light"/>
                <w:b/>
                <w:bCs/>
                <w:sz w:val="24"/>
                <w:szCs w:val="24"/>
              </w:rPr>
              <w:t>3</w:t>
            </w:r>
          </w:p>
        </w:tc>
      </w:tr>
      <w:tr w:rsidRPr="005C7BA0" w:rsidR="00AE3DA0" w:rsidTr="00232FA7" w14:paraId="14FE4505" w14:textId="77777777">
        <w:tc>
          <w:tcPr>
            <w:tcW w:w="5521" w:type="dxa"/>
            <w:tcBorders>
              <w:left w:val="single" w:color="auto" w:sz="12" w:space="0"/>
            </w:tcBorders>
          </w:tcPr>
          <w:p w:rsidRPr="0074078A" w:rsidR="00AE3DA0" w:rsidP="007A5FE2" w:rsidRDefault="00AE3DA0" w14:paraId="37F630D3" w14:textId="15A2DCAD">
            <w:pPr>
              <w:pStyle w:val="DLFrontPage"/>
              <w:tabs>
                <w:tab w:val="clear" w:pos="5940"/>
                <w:tab w:val="clear" w:pos="6480"/>
              </w:tabs>
              <w:spacing w:line="280" w:lineRule="exact"/>
              <w:jc w:val="left"/>
              <w:rPr>
                <w:rFonts w:ascii="Delta Jaeger Light" w:hAnsi="Delta Jaeger Light"/>
                <w:b/>
                <w:bCs/>
                <w:sz w:val="24"/>
                <w:szCs w:val="24"/>
              </w:rPr>
            </w:pPr>
            <w:r w:rsidRPr="0074078A">
              <w:rPr>
                <w:rFonts w:ascii="Delta Jaeger Light" w:hAnsi="Delta Jaeger Light"/>
                <w:b/>
                <w:bCs/>
                <w:sz w:val="24"/>
                <w:szCs w:val="24"/>
              </w:rPr>
              <w:t>4.</w:t>
            </w:r>
            <w:r w:rsidRPr="0074078A">
              <w:rPr>
                <w:rFonts w:ascii="Delta Jaeger Light" w:hAnsi="Delta Jaeger Light"/>
                <w:b/>
                <w:bCs/>
                <w:sz w:val="24"/>
                <w:szCs w:val="24"/>
              </w:rPr>
              <w:tab/>
            </w:r>
            <w:r w:rsidR="00895274">
              <w:rPr>
                <w:rFonts w:ascii="Delta Jaeger Light" w:hAnsi="Delta Jaeger Light"/>
                <w:b/>
                <w:bCs/>
                <w:sz w:val="24"/>
                <w:szCs w:val="24"/>
              </w:rPr>
              <w:t xml:space="preserve">Engagement with statutory consultees and </w:t>
            </w:r>
            <w:r w:rsidR="00895274">
              <w:rPr>
                <w:rFonts w:ascii="Delta Jaeger Light" w:hAnsi="Delta Jaeger Light"/>
                <w:b/>
                <w:bCs/>
                <w:sz w:val="24"/>
                <w:szCs w:val="24"/>
              </w:rPr>
              <w:tab/>
              <w:t>stakeholders</w:t>
            </w:r>
          </w:p>
        </w:tc>
        <w:tc>
          <w:tcPr>
            <w:tcW w:w="1283" w:type="dxa"/>
            <w:tcBorders>
              <w:right w:val="single" w:color="auto" w:sz="12" w:space="0"/>
            </w:tcBorders>
          </w:tcPr>
          <w:p w:rsidRPr="0074078A" w:rsidR="00AE3DA0" w:rsidP="00AE3DA0" w:rsidRDefault="00895274" w14:paraId="7ABBE2F2" w14:textId="2DB1060C">
            <w:pPr>
              <w:pStyle w:val="DLFrontPage"/>
              <w:tabs>
                <w:tab w:val="clear" w:pos="5940"/>
                <w:tab w:val="clear" w:pos="6480"/>
              </w:tabs>
              <w:spacing w:line="280" w:lineRule="exact"/>
              <w:rPr>
                <w:rFonts w:ascii="Delta Jaeger Light" w:hAnsi="Delta Jaeger Light"/>
                <w:b/>
                <w:bCs/>
                <w:sz w:val="24"/>
                <w:szCs w:val="24"/>
              </w:rPr>
            </w:pPr>
            <w:r>
              <w:rPr>
                <w:rFonts w:ascii="Delta Jaeger Light" w:hAnsi="Delta Jaeger Light"/>
                <w:b/>
                <w:bCs/>
                <w:sz w:val="24"/>
                <w:szCs w:val="24"/>
              </w:rPr>
              <w:t>3</w:t>
            </w:r>
          </w:p>
        </w:tc>
      </w:tr>
      <w:tr w:rsidRPr="005C7BA0" w:rsidR="00AE3DA0" w:rsidTr="00232FA7" w14:paraId="22898E69" w14:textId="77777777">
        <w:tc>
          <w:tcPr>
            <w:tcW w:w="5521" w:type="dxa"/>
            <w:tcBorders>
              <w:left w:val="single" w:color="auto" w:sz="12" w:space="0"/>
              <w:bottom w:val="single" w:color="auto" w:sz="12" w:space="0"/>
            </w:tcBorders>
          </w:tcPr>
          <w:p w:rsidRPr="0074078A" w:rsidR="00AE3DA0" w:rsidP="007A5FE2" w:rsidRDefault="00AE3DA0" w14:paraId="79AA81E4" w14:textId="77518416">
            <w:pPr>
              <w:pStyle w:val="DLFrontPage"/>
              <w:tabs>
                <w:tab w:val="clear" w:pos="5940"/>
                <w:tab w:val="clear" w:pos="6480"/>
              </w:tabs>
              <w:spacing w:line="280" w:lineRule="exact"/>
              <w:jc w:val="left"/>
              <w:rPr>
                <w:rFonts w:ascii="Delta Jaeger Light" w:hAnsi="Delta Jaeger Light"/>
                <w:b/>
                <w:bCs/>
                <w:sz w:val="24"/>
                <w:szCs w:val="24"/>
              </w:rPr>
            </w:pPr>
            <w:r w:rsidRPr="0074078A">
              <w:rPr>
                <w:rFonts w:ascii="Delta Jaeger Light" w:hAnsi="Delta Jaeger Light"/>
                <w:b/>
                <w:bCs/>
                <w:sz w:val="24"/>
                <w:szCs w:val="24"/>
              </w:rPr>
              <w:t>5.</w:t>
            </w:r>
            <w:r w:rsidRPr="0074078A">
              <w:rPr>
                <w:rFonts w:ascii="Delta Jaeger Light" w:hAnsi="Delta Jaeger Light"/>
                <w:b/>
                <w:bCs/>
                <w:sz w:val="24"/>
                <w:szCs w:val="24"/>
              </w:rPr>
              <w:tab/>
            </w:r>
            <w:r w:rsidR="00895274">
              <w:rPr>
                <w:rFonts w:ascii="Delta Jaeger Light" w:hAnsi="Delta Jaeger Light"/>
                <w:b/>
                <w:bCs/>
                <w:sz w:val="24"/>
                <w:szCs w:val="24"/>
              </w:rPr>
              <w:t xml:space="preserve">Project Timeline </w:t>
            </w:r>
          </w:p>
        </w:tc>
        <w:tc>
          <w:tcPr>
            <w:tcW w:w="1283" w:type="dxa"/>
            <w:tcBorders>
              <w:bottom w:val="single" w:color="auto" w:sz="12" w:space="0"/>
              <w:right w:val="single" w:color="auto" w:sz="12" w:space="0"/>
            </w:tcBorders>
          </w:tcPr>
          <w:p w:rsidRPr="0074078A" w:rsidR="00AE3DA0" w:rsidP="00AE3DA0" w:rsidRDefault="00895274" w14:paraId="1D46070F" w14:textId="3313230D">
            <w:pPr>
              <w:pStyle w:val="DLFrontPage"/>
              <w:tabs>
                <w:tab w:val="clear" w:pos="5940"/>
                <w:tab w:val="clear" w:pos="6480"/>
              </w:tabs>
              <w:spacing w:line="280" w:lineRule="exact"/>
              <w:rPr>
                <w:rFonts w:ascii="Delta Jaeger Light" w:hAnsi="Delta Jaeger Light"/>
                <w:b/>
                <w:bCs/>
                <w:sz w:val="24"/>
                <w:szCs w:val="24"/>
              </w:rPr>
            </w:pPr>
            <w:r>
              <w:rPr>
                <w:rFonts w:ascii="Delta Jaeger Light" w:hAnsi="Delta Jaeger Light"/>
                <w:b/>
                <w:bCs/>
                <w:sz w:val="24"/>
                <w:szCs w:val="24"/>
              </w:rPr>
              <w:t>4</w:t>
            </w:r>
          </w:p>
        </w:tc>
      </w:tr>
      <w:tr w:rsidRPr="005C7BA0" w:rsidR="00AE3DA0" w:rsidTr="00232FA7" w14:paraId="2929C5D7" w14:textId="67C8CC11">
        <w:tc>
          <w:tcPr>
            <w:tcW w:w="5521" w:type="dxa"/>
            <w:tcBorders>
              <w:top w:val="single" w:color="auto" w:sz="12" w:space="0"/>
              <w:left w:val="single" w:color="auto" w:sz="12" w:space="0"/>
              <w:bottom w:val="single" w:color="auto" w:sz="12" w:space="0"/>
              <w:right w:val="single" w:color="auto" w:sz="4" w:space="0"/>
            </w:tcBorders>
          </w:tcPr>
          <w:p w:rsidRPr="00895274" w:rsidR="005C7BA0" w:rsidP="00895274" w:rsidRDefault="00AE3DA0" w14:paraId="12292252" w14:textId="43D74C6C">
            <w:pPr>
              <w:pStyle w:val="DLFrontPage"/>
              <w:tabs>
                <w:tab w:val="clear" w:pos="5940"/>
                <w:tab w:val="clear" w:pos="6480"/>
              </w:tabs>
              <w:spacing w:line="280" w:lineRule="exact"/>
              <w:jc w:val="left"/>
              <w:rPr>
                <w:rFonts w:ascii="Delta Jaeger Light" w:hAnsi="Delta Jaeger Light"/>
                <w:b/>
                <w:bCs/>
                <w:sz w:val="24"/>
                <w:szCs w:val="24"/>
              </w:rPr>
            </w:pPr>
            <w:r w:rsidRPr="0074078A">
              <w:rPr>
                <w:rFonts w:ascii="Delta Jaeger Light" w:hAnsi="Delta Jaeger Light"/>
                <w:b/>
                <w:bCs/>
                <w:sz w:val="24"/>
                <w:szCs w:val="24"/>
              </w:rPr>
              <w:t>6.</w:t>
            </w:r>
            <w:r w:rsidRPr="0074078A">
              <w:rPr>
                <w:rFonts w:ascii="Delta Jaeger Light" w:hAnsi="Delta Jaeger Light"/>
                <w:b/>
                <w:bCs/>
                <w:sz w:val="24"/>
                <w:szCs w:val="24"/>
              </w:rPr>
              <w:tab/>
            </w:r>
            <w:r w:rsidR="00895274">
              <w:rPr>
                <w:rFonts w:ascii="Delta Jaeger Light" w:hAnsi="Delta Jaeger Light"/>
                <w:b/>
                <w:bCs/>
                <w:sz w:val="24"/>
                <w:szCs w:val="24"/>
              </w:rPr>
              <w:t>Tabular Programme</w:t>
            </w:r>
            <w:r w:rsidRPr="00895274" w:rsidR="005C7BA0">
              <w:rPr>
                <w:rFonts w:ascii="Delta Jaeger Light" w:hAnsi="Delta Jaeger Light" w:cs="Arial"/>
                <w:sz w:val="24"/>
                <w:szCs w:val="24"/>
              </w:rPr>
              <w:t xml:space="preserve"> </w:t>
            </w:r>
          </w:p>
        </w:tc>
        <w:tc>
          <w:tcPr>
            <w:tcW w:w="1283" w:type="dxa"/>
            <w:tcBorders>
              <w:top w:val="single" w:color="auto" w:sz="12" w:space="0"/>
              <w:left w:val="single" w:color="auto" w:sz="4" w:space="0"/>
              <w:bottom w:val="single" w:color="auto" w:sz="12" w:space="0"/>
              <w:right w:val="single" w:color="auto" w:sz="12" w:space="0"/>
            </w:tcBorders>
          </w:tcPr>
          <w:p w:rsidRPr="0074078A" w:rsidR="00AE3DA0" w:rsidP="00AE3DA0" w:rsidRDefault="00895274" w14:paraId="4F1664E7" w14:textId="0A068FE8">
            <w:pPr>
              <w:pStyle w:val="DLFrontPage"/>
              <w:tabs>
                <w:tab w:val="clear" w:pos="5940"/>
                <w:tab w:val="clear" w:pos="6480"/>
              </w:tabs>
              <w:spacing w:line="280" w:lineRule="exact"/>
              <w:rPr>
                <w:rFonts w:ascii="Delta Jaeger Light" w:hAnsi="Delta Jaeger Light"/>
                <w:b/>
                <w:bCs/>
                <w:sz w:val="24"/>
                <w:szCs w:val="24"/>
              </w:rPr>
            </w:pPr>
            <w:r>
              <w:rPr>
                <w:rFonts w:ascii="Delta Jaeger Light" w:hAnsi="Delta Jaeger Light"/>
                <w:b/>
                <w:bCs/>
                <w:sz w:val="24"/>
                <w:szCs w:val="24"/>
              </w:rPr>
              <w:t>5</w:t>
            </w:r>
          </w:p>
        </w:tc>
      </w:tr>
    </w:tbl>
    <w:p w:rsidRPr="0074078A" w:rsidR="00AE3DA0" w:rsidP="00AE3DA0" w:rsidRDefault="00AE3DA0" w14:paraId="54F0C165" w14:textId="77777777">
      <w:pPr>
        <w:spacing w:after="360" w:line="360" w:lineRule="atLeast"/>
        <w:rPr>
          <w:sz w:val="24"/>
          <w:szCs w:val="24"/>
        </w:rPr>
        <w:sectPr w:rsidRPr="0074078A" w:rsidR="00AE3DA0" w:rsidSect="00AE3DA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1417" w:bottom="1417" w:left="1417" w:header="709" w:footer="709" w:gutter="0"/>
          <w:cols w:space="708"/>
          <w:docGrid w:linePitch="360"/>
        </w:sectPr>
      </w:pPr>
    </w:p>
    <w:p w:rsidRPr="0074078A" w:rsidR="00B63DFB" w:rsidP="00B63DFB" w:rsidRDefault="00B63DFB" w14:paraId="0265E7F1" w14:textId="65B3C6F3">
      <w:pPr>
        <w:ind w:left="1134" w:hanging="1134"/>
        <w:rPr>
          <w:rFonts w:ascii="Arial" w:hAnsi="Arial" w:cs="Arial"/>
          <w:b/>
          <w:sz w:val="24"/>
          <w:szCs w:val="24"/>
        </w:rPr>
      </w:pPr>
    </w:p>
    <w:p w:rsidRPr="0074078A" w:rsidR="00AE3DA0" w:rsidRDefault="00AE3DA0" w14:paraId="785BC405" w14:textId="77777777">
      <w:pPr>
        <w:rPr>
          <w:rFonts w:ascii="Arial" w:hAnsi="Arial" w:cs="Arial" w:eastAsiaTheme="minorHAnsi"/>
          <w:b/>
          <w:bCs/>
          <w:kern w:val="32"/>
          <w:sz w:val="24"/>
          <w:szCs w:val="24"/>
          <w:lang w:val="en-GB"/>
        </w:rPr>
      </w:pPr>
      <w:r w:rsidRPr="0074078A">
        <w:rPr>
          <w:sz w:val="24"/>
          <w:szCs w:val="24"/>
        </w:rPr>
        <w:br w:type="page"/>
      </w:r>
    </w:p>
    <w:p w:rsidRPr="00895274" w:rsidR="00895274" w:rsidP="00895274" w:rsidRDefault="00895274" w14:paraId="6C395162" w14:textId="77777777">
      <w:pPr>
        <w:widowControl/>
        <w:autoSpaceDE/>
        <w:autoSpaceDN/>
        <w:spacing w:after="240" w:line="240" w:lineRule="atLeast"/>
        <w:jc w:val="center"/>
        <w:rPr>
          <w:rFonts w:ascii="Arial" w:hAnsi="Arial" w:eastAsia="Calibri" w:cs="Times New Roman"/>
          <w:b/>
          <w:bCs/>
          <w:sz w:val="20"/>
          <w:szCs w:val="20"/>
          <w:u w:val="single"/>
          <w:lang w:val="en-GB"/>
        </w:rPr>
      </w:pPr>
      <w:r w:rsidRPr="00895274">
        <w:rPr>
          <w:rFonts w:ascii="Arial" w:hAnsi="Arial" w:eastAsia="Calibri" w:cs="Times New Roman"/>
          <w:b/>
          <w:bCs/>
          <w:sz w:val="20"/>
          <w:szCs w:val="20"/>
          <w:u w:val="single"/>
          <w:lang w:val="en-GB"/>
        </w:rPr>
        <w:lastRenderedPageBreak/>
        <w:t xml:space="preserve">EMG2 APPLICATION PROGRAMME </w:t>
      </w:r>
    </w:p>
    <w:p w:rsidRPr="00895274" w:rsidR="00895274" w:rsidP="00895274" w:rsidRDefault="00895274" w14:paraId="6DF414B6" w14:textId="4540228A">
      <w:pPr>
        <w:widowControl/>
        <w:autoSpaceDE/>
        <w:autoSpaceDN/>
        <w:spacing w:after="240" w:line="240" w:lineRule="atLeast"/>
        <w:jc w:val="center"/>
        <w:rPr>
          <w:rFonts w:ascii="Arial" w:hAnsi="Arial" w:eastAsia="Calibri" w:cs="Times New Roman"/>
          <w:b/>
          <w:bCs/>
          <w:sz w:val="20"/>
          <w:szCs w:val="20"/>
          <w:u w:val="single"/>
          <w:lang w:val="en-GB"/>
        </w:rPr>
      </w:pPr>
      <w:r w:rsidRPr="00895274">
        <w:rPr>
          <w:rFonts w:ascii="Arial" w:hAnsi="Arial" w:eastAsia="Calibri" w:cs="Times New Roman"/>
          <w:b/>
          <w:bCs/>
          <w:sz w:val="20"/>
          <w:szCs w:val="20"/>
          <w:u w:val="single"/>
          <w:lang w:val="en-GB"/>
        </w:rPr>
        <w:t xml:space="preserve">(UPDATED AS AT </w:t>
      </w:r>
      <w:r w:rsidR="00A27DD1">
        <w:rPr>
          <w:rFonts w:ascii="Arial" w:hAnsi="Arial" w:eastAsia="Calibri" w:cs="Times New Roman"/>
          <w:b/>
          <w:bCs/>
          <w:sz w:val="20"/>
          <w:szCs w:val="20"/>
          <w:u w:val="single"/>
          <w:lang w:val="en-GB"/>
        </w:rPr>
        <w:t>17 JUNE</w:t>
      </w:r>
      <w:r w:rsidRPr="00895274">
        <w:rPr>
          <w:rFonts w:ascii="Arial" w:hAnsi="Arial" w:eastAsia="Calibri" w:cs="Times New Roman"/>
          <w:b/>
          <w:bCs/>
          <w:sz w:val="20"/>
          <w:szCs w:val="20"/>
          <w:u w:val="single"/>
          <w:lang w:val="en-GB"/>
        </w:rPr>
        <w:t xml:space="preserve"> 2025)</w:t>
      </w:r>
    </w:p>
    <w:p w:rsidRPr="00895274" w:rsidR="00895274" w:rsidP="00895274" w:rsidRDefault="00895274" w14:paraId="47CB6A8D" w14:textId="77777777">
      <w:pPr>
        <w:widowControl/>
        <w:autoSpaceDE/>
        <w:autoSpaceDN/>
        <w:spacing w:after="240" w:line="240" w:lineRule="atLeast"/>
        <w:jc w:val="both"/>
        <w:rPr>
          <w:rFonts w:ascii="Arial" w:hAnsi="Arial" w:eastAsia="Calibri" w:cs="Times New Roman"/>
          <w:b/>
          <w:bCs/>
          <w:sz w:val="20"/>
          <w:szCs w:val="20"/>
          <w:lang w:val="en-GB"/>
        </w:rPr>
      </w:pPr>
    </w:p>
    <w:p w:rsidRPr="00895274" w:rsidR="00895274" w:rsidP="00895274" w:rsidRDefault="00895274" w14:paraId="61C3745E" w14:textId="77777777">
      <w:pPr>
        <w:widowControl/>
        <w:numPr>
          <w:ilvl w:val="0"/>
          <w:numId w:val="38"/>
        </w:numPr>
        <w:autoSpaceDE/>
        <w:autoSpaceDN/>
        <w:spacing w:after="240" w:line="240" w:lineRule="atLeast"/>
        <w:ind w:left="567" w:hanging="567"/>
        <w:jc w:val="both"/>
        <w:rPr>
          <w:rFonts w:ascii="Arial" w:hAnsi="Arial" w:eastAsia="Calibri" w:cs="Times New Roman"/>
          <w:b/>
          <w:bCs/>
          <w:sz w:val="20"/>
          <w:szCs w:val="20"/>
          <w:lang w:val="en-GB"/>
        </w:rPr>
      </w:pPr>
      <w:r w:rsidRPr="00895274">
        <w:rPr>
          <w:rFonts w:ascii="Arial" w:hAnsi="Arial" w:eastAsia="Calibri" w:cs="Times New Roman"/>
          <w:b/>
          <w:bCs/>
          <w:sz w:val="20"/>
          <w:szCs w:val="20"/>
          <w:lang w:val="en-GB"/>
        </w:rPr>
        <w:t>Introduction</w:t>
      </w:r>
    </w:p>
    <w:p w:rsidRPr="00895274" w:rsidR="00895274" w:rsidP="00895274" w:rsidRDefault="00895274" w14:paraId="22542F7D" w14:textId="77777777">
      <w:pPr>
        <w:widowControl/>
        <w:autoSpaceDE/>
        <w:autoSpaceDN/>
        <w:spacing w:after="240" w:line="240" w:lineRule="atLeast"/>
        <w:ind w:left="567"/>
        <w:jc w:val="both"/>
        <w:rPr>
          <w:rFonts w:ascii="Arial" w:hAnsi="Arial" w:eastAsia="Calibri" w:cs="Times New Roman"/>
          <w:sz w:val="20"/>
          <w:szCs w:val="20"/>
          <w:lang w:val="en-GB"/>
        </w:rPr>
      </w:pPr>
      <w:r w:rsidRPr="00895274">
        <w:rPr>
          <w:rFonts w:ascii="Arial" w:hAnsi="Arial" w:eastAsia="Calibri" w:cs="Times New Roman"/>
          <w:sz w:val="20"/>
          <w:szCs w:val="20"/>
          <w:lang w:val="en-GB"/>
        </w:rPr>
        <w:t xml:space="preserve">This programme document has been prepared having regard to with the non-statutory guidance published by the Planning Inspectorate (PINS) on the pre-application stage for Nationally Significant Infrastructure Projects as it applies to the standard tier service. </w:t>
      </w:r>
    </w:p>
    <w:p w:rsidRPr="00895274" w:rsidR="00895274" w:rsidP="00895274" w:rsidRDefault="00895274" w14:paraId="12AE931F" w14:textId="77777777">
      <w:pPr>
        <w:widowControl/>
        <w:autoSpaceDE/>
        <w:autoSpaceDN/>
        <w:spacing w:after="240" w:line="240" w:lineRule="atLeast"/>
        <w:ind w:left="567"/>
        <w:jc w:val="both"/>
        <w:rPr>
          <w:rFonts w:ascii="Arial" w:hAnsi="Arial" w:eastAsia="Calibri" w:cs="Times New Roman"/>
          <w:sz w:val="20"/>
          <w:szCs w:val="20"/>
          <w:lang w:val="en-GB"/>
        </w:rPr>
      </w:pPr>
      <w:r w:rsidRPr="00895274">
        <w:rPr>
          <w:rFonts w:ascii="Arial" w:hAnsi="Arial" w:eastAsia="Calibri" w:cs="Times New Roman"/>
          <w:sz w:val="20"/>
          <w:szCs w:val="20"/>
          <w:lang w:val="en-GB"/>
        </w:rPr>
        <w:t>The programme focuses on the pre-application period up to submission and is comprised of two sections. The first section contains a project timeline for the programme representing a simplified summary of the project milestones and events in the preparation of the application. A version of the project timeline has been published by SEGRO (the "Applicant") on its EMG2 webpage since that page went live in November 2024, to keep members of the public and interested parties informed of relevant project milestones. Earlier iterations of this programme document have been provided to and regularly updated for the Planning Inspectorate.</w:t>
      </w:r>
    </w:p>
    <w:p w:rsidRPr="00895274" w:rsidR="00895274" w:rsidP="00895274" w:rsidRDefault="00895274" w14:paraId="4E4ED564" w14:textId="77777777">
      <w:pPr>
        <w:widowControl/>
        <w:autoSpaceDE/>
        <w:autoSpaceDN/>
        <w:spacing w:after="240" w:line="240" w:lineRule="atLeast"/>
        <w:ind w:left="567"/>
        <w:jc w:val="both"/>
        <w:rPr>
          <w:rFonts w:ascii="Arial" w:hAnsi="Arial" w:eastAsia="Calibri" w:cs="Times New Roman"/>
          <w:sz w:val="20"/>
          <w:szCs w:val="20"/>
          <w:lang w:val="en-GB"/>
        </w:rPr>
      </w:pPr>
      <w:r w:rsidRPr="00895274">
        <w:rPr>
          <w:rFonts w:ascii="Arial" w:hAnsi="Arial" w:eastAsia="Calibri" w:cs="Times New Roman"/>
          <w:sz w:val="20"/>
          <w:szCs w:val="20"/>
          <w:lang w:val="en-GB"/>
        </w:rPr>
        <w:t xml:space="preserve">The second section contains a tabular programme which includes additional notes and the identification of the key statutory milestones during the pre-application period which are denoted by </w:t>
      </w:r>
      <w:r w:rsidRPr="00895274">
        <w:rPr>
          <w:rFonts w:ascii="Arial" w:hAnsi="Arial" w:eastAsia="Calibri" w:cs="Times New Roman"/>
          <w:b/>
          <w:bCs/>
          <w:sz w:val="20"/>
          <w:szCs w:val="20"/>
          <w:lang w:val="en-GB"/>
        </w:rPr>
        <w:t>*KM*</w:t>
      </w:r>
      <w:r w:rsidRPr="00895274">
        <w:rPr>
          <w:rFonts w:ascii="Arial" w:hAnsi="Arial" w:eastAsia="Calibri" w:cs="Times New Roman"/>
          <w:sz w:val="20"/>
          <w:szCs w:val="20"/>
          <w:lang w:val="en-GB"/>
        </w:rPr>
        <w:t xml:space="preserve"> in bold. The tabular programme also provides provisional estimated dates for the examination and determination periods based on the anticipated application submission date. </w:t>
      </w:r>
    </w:p>
    <w:p w:rsidRPr="00895274" w:rsidR="00895274" w:rsidP="00895274" w:rsidRDefault="00895274" w14:paraId="415D41F5" w14:textId="77777777">
      <w:pPr>
        <w:widowControl/>
        <w:numPr>
          <w:ilvl w:val="0"/>
          <w:numId w:val="38"/>
        </w:numPr>
        <w:autoSpaceDE/>
        <w:autoSpaceDN/>
        <w:spacing w:after="240" w:line="240" w:lineRule="atLeast"/>
        <w:ind w:left="567" w:hanging="567"/>
        <w:jc w:val="both"/>
        <w:rPr>
          <w:rFonts w:ascii="Arial" w:hAnsi="Arial" w:eastAsia="Calibri" w:cs="Times New Roman"/>
          <w:b/>
          <w:bCs/>
          <w:sz w:val="20"/>
          <w:szCs w:val="20"/>
          <w:lang w:val="en-GB"/>
        </w:rPr>
      </w:pPr>
      <w:r w:rsidRPr="00895274">
        <w:rPr>
          <w:rFonts w:ascii="Arial" w:hAnsi="Arial" w:eastAsia="Calibri" w:cs="Times New Roman"/>
          <w:b/>
          <w:bCs/>
          <w:sz w:val="20"/>
          <w:szCs w:val="20"/>
          <w:lang w:val="en-GB"/>
        </w:rPr>
        <w:t>Date for Submission of the DCO and MCO Applications</w:t>
      </w:r>
      <w:r w:rsidRPr="00895274">
        <w:rPr>
          <w:rFonts w:ascii="Arial" w:hAnsi="Arial" w:eastAsia="Calibri" w:cs="Times New Roman"/>
          <w:sz w:val="20"/>
          <w:szCs w:val="20"/>
          <w:lang w:val="en-GB"/>
        </w:rPr>
        <w:t xml:space="preserve"> </w:t>
      </w:r>
    </w:p>
    <w:p w:rsidRPr="00895274" w:rsidR="00895274" w:rsidP="00895274" w:rsidRDefault="00895274" w14:paraId="31B82BAC" w14:textId="77777777">
      <w:pPr>
        <w:widowControl/>
        <w:autoSpaceDE/>
        <w:autoSpaceDN/>
        <w:spacing w:after="240" w:line="240" w:lineRule="atLeast"/>
        <w:ind w:left="567"/>
        <w:jc w:val="both"/>
        <w:rPr>
          <w:rFonts w:ascii="Arial" w:hAnsi="Arial" w:eastAsia="Calibri" w:cs="Times New Roman"/>
          <w:sz w:val="20"/>
          <w:szCs w:val="20"/>
          <w:lang w:val="en-GB"/>
        </w:rPr>
      </w:pPr>
      <w:r w:rsidRPr="00895274">
        <w:rPr>
          <w:rFonts w:ascii="Arial" w:hAnsi="Arial" w:eastAsia="Calibri" w:cs="Times New Roman"/>
          <w:sz w:val="20"/>
          <w:szCs w:val="20"/>
          <w:lang w:val="en-GB"/>
        </w:rPr>
        <w:t xml:space="preserve">The Applicant intends to submit the DCO and MCO applications simultaneously in </w:t>
      </w:r>
      <w:r w:rsidRPr="00895274">
        <w:rPr>
          <w:rFonts w:ascii="Arial" w:hAnsi="Arial" w:eastAsia="Calibri" w:cs="Times New Roman"/>
          <w:b/>
          <w:bCs/>
          <w:sz w:val="20"/>
          <w:szCs w:val="20"/>
          <w:lang w:val="en-GB"/>
        </w:rPr>
        <w:t>Q3 2025</w:t>
      </w:r>
      <w:r w:rsidRPr="00895274">
        <w:rPr>
          <w:rFonts w:ascii="Arial" w:hAnsi="Arial" w:eastAsia="Calibri" w:cs="Times New Roman"/>
          <w:sz w:val="20"/>
          <w:szCs w:val="20"/>
          <w:lang w:val="en-GB"/>
        </w:rPr>
        <w:t>. This programme has been tailored accordingly and reflects the advanced work and engagement with stakeholders already undertaken.</w:t>
      </w:r>
    </w:p>
    <w:p w:rsidRPr="00895274" w:rsidR="00895274" w:rsidP="00895274" w:rsidRDefault="00895274" w14:paraId="01702CE5" w14:textId="77777777">
      <w:pPr>
        <w:widowControl/>
        <w:numPr>
          <w:ilvl w:val="0"/>
          <w:numId w:val="38"/>
        </w:numPr>
        <w:autoSpaceDE/>
        <w:autoSpaceDN/>
        <w:spacing w:after="240" w:line="240" w:lineRule="atLeast"/>
        <w:ind w:left="567" w:hanging="567"/>
        <w:contextualSpacing/>
        <w:jc w:val="both"/>
        <w:rPr>
          <w:rFonts w:ascii="Arial" w:hAnsi="Arial" w:eastAsia="Calibri" w:cs="Times New Roman"/>
          <w:b/>
          <w:bCs/>
          <w:sz w:val="20"/>
          <w:szCs w:val="20"/>
          <w:lang w:val="en-GB"/>
        </w:rPr>
      </w:pPr>
      <w:r w:rsidRPr="00895274">
        <w:rPr>
          <w:rFonts w:ascii="Arial" w:hAnsi="Arial" w:eastAsia="Calibri" w:cs="Times New Roman"/>
          <w:b/>
          <w:bCs/>
          <w:sz w:val="20"/>
          <w:szCs w:val="20"/>
          <w:lang w:val="en-GB"/>
        </w:rPr>
        <w:t>Statement of Community Consultation (SoCC)</w:t>
      </w:r>
    </w:p>
    <w:p w:rsidRPr="00895274" w:rsidR="00895274" w:rsidP="00895274" w:rsidRDefault="00895274" w14:paraId="477704A3" w14:textId="77777777">
      <w:pPr>
        <w:widowControl/>
        <w:autoSpaceDE/>
        <w:autoSpaceDN/>
        <w:spacing w:after="240" w:line="240" w:lineRule="atLeast"/>
        <w:ind w:left="567"/>
        <w:contextualSpacing/>
        <w:jc w:val="both"/>
        <w:rPr>
          <w:rFonts w:ascii="Arial" w:hAnsi="Arial" w:eastAsia="Calibri" w:cs="Times New Roman"/>
          <w:sz w:val="20"/>
          <w:szCs w:val="20"/>
          <w:lang w:val="en-GB"/>
        </w:rPr>
      </w:pPr>
    </w:p>
    <w:p w:rsidRPr="00895274" w:rsidR="00895274" w:rsidP="00895274" w:rsidRDefault="00895274" w14:paraId="3BF9CAF1" w14:textId="77777777">
      <w:pPr>
        <w:widowControl/>
        <w:autoSpaceDE/>
        <w:autoSpaceDN/>
        <w:spacing w:after="240" w:line="240" w:lineRule="atLeast"/>
        <w:ind w:left="567"/>
        <w:contextualSpacing/>
        <w:jc w:val="both"/>
        <w:rPr>
          <w:rFonts w:ascii="Arial" w:hAnsi="Arial" w:eastAsia="Calibri" w:cs="Times New Roman"/>
          <w:sz w:val="20"/>
          <w:szCs w:val="20"/>
          <w:lang w:val="en-GB"/>
        </w:rPr>
      </w:pPr>
      <w:r w:rsidRPr="00895274">
        <w:rPr>
          <w:rFonts w:ascii="Arial" w:hAnsi="Arial" w:eastAsia="Calibri" w:cs="Times New Roman"/>
          <w:sz w:val="20"/>
          <w:szCs w:val="20"/>
          <w:lang w:val="en-GB"/>
        </w:rPr>
        <w:t xml:space="preserve">The Applicant published the SoCC on 18 December 2024 both on the Applicant's EMG2 webpage and in local newspapers circulating in the vicinity of the site. The SoCC was therefore published well in advance of the </w:t>
      </w:r>
      <w:proofErr w:type="gramStart"/>
      <w:r w:rsidRPr="00895274">
        <w:rPr>
          <w:rFonts w:ascii="Arial" w:hAnsi="Arial" w:eastAsia="Calibri" w:cs="Times New Roman"/>
          <w:sz w:val="20"/>
          <w:szCs w:val="20"/>
          <w:lang w:val="en-GB"/>
        </w:rPr>
        <w:t>6 week</w:t>
      </w:r>
      <w:proofErr w:type="gramEnd"/>
      <w:r w:rsidRPr="00895274">
        <w:rPr>
          <w:rFonts w:ascii="Arial" w:hAnsi="Arial" w:eastAsia="Calibri" w:cs="Times New Roman"/>
          <w:sz w:val="20"/>
          <w:szCs w:val="20"/>
          <w:lang w:val="en-GB"/>
        </w:rPr>
        <w:t xml:space="preserve"> statutory consultation period held between 3 February and 17 March 2025. </w:t>
      </w:r>
    </w:p>
    <w:p w:rsidRPr="00895274" w:rsidR="00895274" w:rsidP="00895274" w:rsidRDefault="00895274" w14:paraId="78EB49CD" w14:textId="77777777">
      <w:pPr>
        <w:widowControl/>
        <w:numPr>
          <w:ilvl w:val="0"/>
          <w:numId w:val="38"/>
        </w:numPr>
        <w:autoSpaceDE/>
        <w:autoSpaceDN/>
        <w:spacing w:after="240" w:line="240" w:lineRule="atLeast"/>
        <w:ind w:left="567" w:hanging="567"/>
        <w:jc w:val="both"/>
        <w:rPr>
          <w:rFonts w:ascii="Arial" w:hAnsi="Arial" w:eastAsia="Calibri" w:cs="Times New Roman"/>
          <w:b/>
          <w:bCs/>
          <w:sz w:val="20"/>
          <w:szCs w:val="20"/>
          <w:lang w:val="en-GB"/>
        </w:rPr>
      </w:pPr>
      <w:r w:rsidRPr="00895274">
        <w:rPr>
          <w:rFonts w:ascii="Arial" w:hAnsi="Arial" w:eastAsia="Calibri" w:cs="Times New Roman"/>
          <w:b/>
          <w:bCs/>
          <w:sz w:val="20"/>
          <w:szCs w:val="20"/>
          <w:lang w:val="en-GB"/>
        </w:rPr>
        <w:t>Engagement with statutory consultees and local authorities</w:t>
      </w:r>
    </w:p>
    <w:p w:rsidRPr="00895274" w:rsidR="00895274" w:rsidP="00895274" w:rsidRDefault="00895274" w14:paraId="757B3DE6" w14:textId="77777777">
      <w:pPr>
        <w:widowControl/>
        <w:autoSpaceDE/>
        <w:autoSpaceDN/>
        <w:spacing w:after="240" w:line="240" w:lineRule="atLeast"/>
        <w:ind w:left="567"/>
        <w:jc w:val="both"/>
        <w:rPr>
          <w:rFonts w:ascii="Arial" w:hAnsi="Arial" w:eastAsia="Calibri" w:cs="Times New Roman"/>
          <w:sz w:val="20"/>
          <w:szCs w:val="20"/>
          <w:lang w:val="en-GB"/>
        </w:rPr>
      </w:pPr>
      <w:r w:rsidRPr="00895274">
        <w:rPr>
          <w:rFonts w:ascii="Arial" w:hAnsi="Arial" w:eastAsia="Calibri" w:cs="Times New Roman"/>
          <w:sz w:val="20"/>
          <w:szCs w:val="20"/>
          <w:lang w:val="en-GB"/>
        </w:rPr>
        <w:t xml:space="preserve">The Applicant has and continues to engage with statutory consultees and has put in place fee funding arrangements with statutory consultees including the Environment Agency and Natural England. In addition, the Applicant has completed a Planning Performance Agreement (PPA) with both </w:t>
      </w:r>
      <w:proofErr w:type="gramStart"/>
      <w:r w:rsidRPr="00895274">
        <w:rPr>
          <w:rFonts w:ascii="Arial" w:hAnsi="Arial" w:eastAsia="Calibri" w:cs="Times New Roman"/>
          <w:sz w:val="20"/>
          <w:szCs w:val="20"/>
          <w:lang w:val="en-GB"/>
        </w:rPr>
        <w:t>North West</w:t>
      </w:r>
      <w:proofErr w:type="gramEnd"/>
      <w:r w:rsidRPr="00895274">
        <w:rPr>
          <w:rFonts w:ascii="Arial" w:hAnsi="Arial" w:eastAsia="Calibri" w:cs="Times New Roman"/>
          <w:sz w:val="20"/>
          <w:szCs w:val="20"/>
          <w:lang w:val="en-GB"/>
        </w:rPr>
        <w:t xml:space="preserve"> Leicestershire District Council and Leicestershire County Council. These arrangements further support the Applicant's confidence in securing the engagement it requires during the pre-application period and achieving the timescales in this programme.</w:t>
      </w:r>
    </w:p>
    <w:p w:rsidRPr="00895274" w:rsidR="00895274" w:rsidP="00895274" w:rsidRDefault="00895274" w14:paraId="14028749" w14:textId="77777777">
      <w:pPr>
        <w:widowControl/>
        <w:autoSpaceDE/>
        <w:autoSpaceDN/>
        <w:spacing w:after="240" w:line="240" w:lineRule="atLeast"/>
        <w:jc w:val="both"/>
        <w:rPr>
          <w:rFonts w:ascii="Arial" w:hAnsi="Arial" w:eastAsia="Calibri" w:cs="Times New Roman"/>
          <w:b/>
          <w:bCs/>
          <w:sz w:val="20"/>
          <w:szCs w:val="20"/>
          <w:lang w:val="en-GB"/>
        </w:rPr>
      </w:pPr>
      <w:r w:rsidRPr="00895274">
        <w:rPr>
          <w:rFonts w:ascii="Arial" w:hAnsi="Arial" w:eastAsia="Calibri" w:cs="Times New Roman"/>
          <w:b/>
          <w:bCs/>
          <w:sz w:val="20"/>
          <w:szCs w:val="20"/>
          <w:lang w:val="en-GB"/>
        </w:rPr>
        <w:br w:type="page"/>
      </w:r>
    </w:p>
    <w:p w:rsidRPr="00895274" w:rsidR="00895274" w:rsidP="00895274" w:rsidRDefault="00895274" w14:paraId="400CB032" w14:textId="77777777">
      <w:pPr>
        <w:widowControl/>
        <w:autoSpaceDE/>
        <w:autoSpaceDN/>
        <w:spacing w:after="240" w:line="240" w:lineRule="atLeast"/>
        <w:jc w:val="both"/>
        <w:rPr>
          <w:rFonts w:ascii="Arial" w:hAnsi="Arial" w:eastAsia="Calibri" w:cs="Times New Roman"/>
          <w:b/>
          <w:bCs/>
          <w:sz w:val="20"/>
          <w:szCs w:val="20"/>
          <w:lang w:val="en-GB"/>
        </w:rPr>
      </w:pPr>
      <w:r w:rsidRPr="00895274">
        <w:rPr>
          <w:rFonts w:ascii="Arial" w:hAnsi="Arial" w:eastAsia="Calibri" w:cs="Times New Roman"/>
          <w:b/>
          <w:bCs/>
          <w:sz w:val="20"/>
          <w:szCs w:val="20"/>
          <w:lang w:val="en-GB"/>
        </w:rPr>
        <w:lastRenderedPageBreak/>
        <w:t>Section 1 – Project timeline to submission</w:t>
      </w:r>
    </w:p>
    <w:p w:rsidRPr="00895274" w:rsidR="00895274" w:rsidP="00895274" w:rsidRDefault="00895274" w14:paraId="41D03C3D" w14:textId="77777777">
      <w:pPr>
        <w:widowControl/>
        <w:autoSpaceDE/>
        <w:autoSpaceDN/>
        <w:spacing w:after="240" w:line="240" w:lineRule="atLeast"/>
        <w:jc w:val="both"/>
        <w:rPr>
          <w:rFonts w:ascii="Arial" w:hAnsi="Arial" w:eastAsia="Calibri" w:cs="Times New Roman"/>
          <w:sz w:val="20"/>
          <w:szCs w:val="20"/>
          <w:lang w:val="en-GB"/>
        </w:rPr>
      </w:pPr>
      <w:r w:rsidRPr="00895274">
        <w:rPr>
          <w:rFonts w:ascii="Arial" w:hAnsi="Arial" w:eastAsia="Calibri" w:cs="Times New Roman"/>
          <w:noProof/>
          <w:sz w:val="20"/>
          <w:szCs w:val="20"/>
          <w:lang w:val="en-GB"/>
        </w:rPr>
        <w:drawing>
          <wp:inline distT="0" distB="0" distL="0" distR="0" wp14:anchorId="1E542EB1" wp14:editId="40CE03F2">
            <wp:extent cx="5486400" cy="6706263"/>
            <wp:effectExtent l="0" t="95250" r="114300" b="113665"/>
            <wp:docPr id="1108858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Pr="00895274" w:rsidR="00895274" w:rsidP="00895274" w:rsidRDefault="00895274" w14:paraId="6CA3D456" w14:textId="77777777">
      <w:pPr>
        <w:widowControl/>
        <w:autoSpaceDE/>
        <w:autoSpaceDN/>
        <w:spacing w:after="240" w:line="240" w:lineRule="atLeast"/>
        <w:jc w:val="both"/>
        <w:rPr>
          <w:rFonts w:ascii="Arial" w:hAnsi="Arial" w:eastAsia="Calibri" w:cs="Times New Roman"/>
          <w:b/>
          <w:bCs/>
          <w:sz w:val="20"/>
          <w:szCs w:val="20"/>
          <w:lang w:val="en-GB"/>
        </w:rPr>
      </w:pPr>
      <w:r w:rsidRPr="00895274">
        <w:rPr>
          <w:rFonts w:ascii="Arial" w:hAnsi="Arial" w:eastAsia="Calibri" w:cs="Times New Roman"/>
          <w:b/>
          <w:bCs/>
          <w:sz w:val="20"/>
          <w:szCs w:val="20"/>
          <w:lang w:val="en-GB"/>
        </w:rPr>
        <w:br w:type="page"/>
      </w:r>
    </w:p>
    <w:p w:rsidRPr="00895274" w:rsidR="00895274" w:rsidP="00895274" w:rsidRDefault="00895274" w14:paraId="6415E1D3" w14:textId="77777777">
      <w:pPr>
        <w:widowControl/>
        <w:autoSpaceDE/>
        <w:autoSpaceDN/>
        <w:spacing w:after="240" w:line="240" w:lineRule="atLeast"/>
        <w:jc w:val="both"/>
        <w:rPr>
          <w:rFonts w:ascii="Arial" w:hAnsi="Arial" w:eastAsia="Calibri" w:cs="Times New Roman"/>
          <w:b/>
          <w:bCs/>
          <w:sz w:val="20"/>
          <w:szCs w:val="20"/>
          <w:lang w:val="en-GB"/>
        </w:rPr>
      </w:pPr>
    </w:p>
    <w:p w:rsidRPr="00895274" w:rsidR="00895274" w:rsidP="00895274" w:rsidRDefault="00895274" w14:paraId="36853BC9" w14:textId="77777777">
      <w:pPr>
        <w:widowControl/>
        <w:autoSpaceDE/>
        <w:autoSpaceDN/>
        <w:spacing w:after="240" w:line="240" w:lineRule="atLeast"/>
        <w:jc w:val="both"/>
        <w:rPr>
          <w:rFonts w:ascii="Arial" w:hAnsi="Arial" w:eastAsia="Calibri" w:cs="Times New Roman"/>
          <w:b/>
          <w:bCs/>
          <w:sz w:val="20"/>
          <w:szCs w:val="20"/>
          <w:lang w:val="en-GB"/>
        </w:rPr>
      </w:pPr>
      <w:r w:rsidRPr="00895274">
        <w:rPr>
          <w:rFonts w:ascii="Arial" w:hAnsi="Arial" w:eastAsia="Calibri" w:cs="Times New Roman"/>
          <w:b/>
          <w:bCs/>
          <w:sz w:val="20"/>
          <w:szCs w:val="20"/>
          <w:lang w:val="en-GB"/>
        </w:rPr>
        <w:t>Section 2 – Tabular programme</w:t>
      </w:r>
    </w:p>
    <w:tbl>
      <w:tblPr>
        <w:tblStyle w:val="TableGrid1"/>
        <w:tblW w:w="0" w:type="auto"/>
        <w:tblLook w:val="04A0" w:firstRow="1" w:lastRow="0" w:firstColumn="1" w:lastColumn="0" w:noHBand="0" w:noVBand="1"/>
      </w:tblPr>
      <w:tblGrid>
        <w:gridCol w:w="392"/>
        <w:gridCol w:w="3971"/>
        <w:gridCol w:w="2083"/>
        <w:gridCol w:w="2614"/>
      </w:tblGrid>
      <w:tr w:rsidRPr="00895274" w:rsidR="00895274" w:rsidTr="00895274" w14:paraId="4528F6CB" w14:textId="77777777">
        <w:trPr>
          <w:tblHeader/>
        </w:trPr>
        <w:tc>
          <w:tcPr>
            <w:tcW w:w="392" w:type="dxa"/>
            <w:shd w:val="clear" w:color="auto" w:fill="BADEFF"/>
          </w:tcPr>
          <w:p w:rsidRPr="00895274" w:rsidR="00895274" w:rsidP="00895274" w:rsidRDefault="00895274" w14:paraId="30536995" w14:textId="77777777">
            <w:pPr>
              <w:spacing w:after="240" w:line="240" w:lineRule="atLeast"/>
              <w:rPr>
                <w:rFonts w:ascii="Arial" w:hAnsi="Arial" w:eastAsia="Calibri" w:cs="Times New Roman"/>
                <w:b/>
                <w:bCs/>
              </w:rPr>
            </w:pPr>
          </w:p>
        </w:tc>
        <w:tc>
          <w:tcPr>
            <w:tcW w:w="3971" w:type="dxa"/>
            <w:shd w:val="clear" w:color="auto" w:fill="BADEFF"/>
          </w:tcPr>
          <w:p w:rsidRPr="00895274" w:rsidR="00895274" w:rsidP="00895274" w:rsidRDefault="00895274" w14:paraId="0B06519F" w14:textId="77777777">
            <w:pPr>
              <w:spacing w:after="240" w:line="240" w:lineRule="atLeast"/>
              <w:rPr>
                <w:rFonts w:ascii="Arial" w:hAnsi="Arial" w:eastAsia="Calibri" w:cs="Times New Roman"/>
                <w:b/>
                <w:bCs/>
              </w:rPr>
            </w:pPr>
            <w:r w:rsidRPr="00895274">
              <w:rPr>
                <w:rFonts w:ascii="Arial" w:hAnsi="Arial" w:eastAsia="Calibri" w:cs="Times New Roman"/>
                <w:b/>
                <w:bCs/>
              </w:rPr>
              <w:t>KEY STAGE</w:t>
            </w:r>
          </w:p>
        </w:tc>
        <w:tc>
          <w:tcPr>
            <w:tcW w:w="2083" w:type="dxa"/>
            <w:shd w:val="clear" w:color="auto" w:fill="BADEFF"/>
          </w:tcPr>
          <w:p w:rsidRPr="00895274" w:rsidR="00895274" w:rsidP="00895274" w:rsidRDefault="00895274" w14:paraId="0C760819" w14:textId="77777777">
            <w:pPr>
              <w:spacing w:after="240" w:line="240" w:lineRule="atLeast"/>
              <w:rPr>
                <w:rFonts w:ascii="Arial" w:hAnsi="Arial" w:eastAsia="Calibri" w:cs="Times New Roman"/>
                <w:b/>
                <w:bCs/>
              </w:rPr>
            </w:pPr>
            <w:r w:rsidRPr="00895274">
              <w:rPr>
                <w:rFonts w:ascii="Arial" w:hAnsi="Arial" w:eastAsia="Calibri" w:cs="Times New Roman"/>
                <w:b/>
                <w:bCs/>
              </w:rPr>
              <w:t>DATE / PERIOD</w:t>
            </w:r>
          </w:p>
        </w:tc>
        <w:tc>
          <w:tcPr>
            <w:tcW w:w="2614" w:type="dxa"/>
            <w:shd w:val="clear" w:color="auto" w:fill="BADEFF"/>
          </w:tcPr>
          <w:p w:rsidRPr="00895274" w:rsidR="00895274" w:rsidP="00895274" w:rsidRDefault="00895274" w14:paraId="27215790" w14:textId="77777777">
            <w:pPr>
              <w:spacing w:after="240" w:line="240" w:lineRule="atLeast"/>
              <w:rPr>
                <w:rFonts w:ascii="Arial" w:hAnsi="Arial" w:eastAsia="Calibri" w:cs="Times New Roman"/>
                <w:b/>
                <w:bCs/>
              </w:rPr>
            </w:pPr>
            <w:r w:rsidRPr="00895274">
              <w:rPr>
                <w:rFonts w:ascii="Arial" w:hAnsi="Arial" w:eastAsia="Calibri" w:cs="Times New Roman"/>
                <w:b/>
                <w:bCs/>
              </w:rPr>
              <w:t>NOTES / ASSUMPTIONS</w:t>
            </w:r>
          </w:p>
        </w:tc>
      </w:tr>
      <w:tr w:rsidRPr="00895274" w:rsidR="00895274" w:rsidTr="00540BA4" w14:paraId="5CB8E9FA" w14:textId="77777777">
        <w:tc>
          <w:tcPr>
            <w:tcW w:w="392" w:type="dxa"/>
          </w:tcPr>
          <w:p w:rsidRPr="00B917F3" w:rsidR="00895274" w:rsidP="00B917F3" w:rsidRDefault="00895274" w14:paraId="4F90AE86"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7C843047" w14:textId="77777777">
            <w:pPr>
              <w:spacing w:after="240" w:line="240" w:lineRule="atLeast"/>
              <w:rPr>
                <w:rFonts w:ascii="Arial" w:hAnsi="Arial" w:eastAsia="Calibri" w:cs="Times New Roman"/>
              </w:rPr>
            </w:pPr>
            <w:r w:rsidRPr="00895274">
              <w:rPr>
                <w:rFonts w:ascii="Arial" w:hAnsi="Arial" w:eastAsia="Calibri" w:cs="Times New Roman"/>
                <w:lang w:bidi="en-GB"/>
              </w:rPr>
              <w:t>s.35 submission to DLUHC.</w:t>
            </w:r>
          </w:p>
        </w:tc>
        <w:tc>
          <w:tcPr>
            <w:tcW w:w="2083" w:type="dxa"/>
          </w:tcPr>
          <w:p w:rsidRPr="00895274" w:rsidR="00895274" w:rsidP="00895274" w:rsidRDefault="00895274" w14:paraId="763D1FAE" w14:textId="77777777">
            <w:pPr>
              <w:keepNext/>
              <w:spacing w:after="240" w:line="240" w:lineRule="atLeast"/>
              <w:rPr>
                <w:rFonts w:ascii="Arial" w:hAnsi="Arial" w:eastAsia="Calibri" w:cs="Times New Roman"/>
              </w:rPr>
            </w:pPr>
            <w:r w:rsidRPr="00895274">
              <w:rPr>
                <w:rFonts w:ascii="Arial" w:hAnsi="Arial" w:eastAsia="Calibri" w:cs="Times New Roman"/>
                <w:lang w:bidi="en-GB"/>
              </w:rPr>
              <w:t>22 January 2024</w:t>
            </w:r>
          </w:p>
        </w:tc>
        <w:tc>
          <w:tcPr>
            <w:tcW w:w="2614" w:type="dxa"/>
          </w:tcPr>
          <w:p w:rsidRPr="00895274" w:rsidR="00895274" w:rsidP="00895274" w:rsidRDefault="00895274" w14:paraId="21F55B36" w14:textId="77777777">
            <w:pPr>
              <w:keepNext/>
              <w:spacing w:after="240" w:line="240" w:lineRule="atLeast"/>
              <w:rPr>
                <w:rFonts w:ascii="Arial" w:hAnsi="Arial" w:eastAsia="Calibri" w:cs="Times New Roman"/>
                <w:b/>
                <w:bCs/>
                <w:lang w:bidi="en-GB"/>
              </w:rPr>
            </w:pPr>
            <w:r w:rsidRPr="00895274">
              <w:rPr>
                <w:rFonts w:ascii="Arial" w:hAnsi="Arial" w:eastAsia="Calibri" w:cs="Times New Roman"/>
                <w:b/>
                <w:bCs/>
                <w:lang w:bidi="en-GB"/>
              </w:rPr>
              <w:t>Complete</w:t>
            </w:r>
          </w:p>
        </w:tc>
      </w:tr>
      <w:tr w:rsidRPr="00895274" w:rsidR="00895274" w:rsidTr="00540BA4" w14:paraId="3DA6E564" w14:textId="77777777">
        <w:tc>
          <w:tcPr>
            <w:tcW w:w="392" w:type="dxa"/>
          </w:tcPr>
          <w:p w:rsidRPr="00B917F3" w:rsidR="00895274" w:rsidP="00B917F3" w:rsidRDefault="00895274" w14:paraId="3CF500F9"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1E33328A" w14:textId="77777777">
            <w:pPr>
              <w:spacing w:after="240" w:line="240" w:lineRule="atLeast"/>
              <w:rPr>
                <w:rFonts w:ascii="Arial" w:hAnsi="Arial" w:eastAsia="Calibri" w:cs="Times New Roman"/>
              </w:rPr>
            </w:pPr>
            <w:r w:rsidRPr="00895274">
              <w:rPr>
                <w:rFonts w:ascii="Arial" w:hAnsi="Arial" w:eastAsia="Calibri" w:cs="Times New Roman"/>
                <w:lang w:bidi="en-GB"/>
              </w:rPr>
              <w:t>Decision of DLUHC on s.35 application.</w:t>
            </w:r>
          </w:p>
        </w:tc>
        <w:tc>
          <w:tcPr>
            <w:tcW w:w="2083" w:type="dxa"/>
          </w:tcPr>
          <w:p w:rsidRPr="00895274" w:rsidR="00895274" w:rsidP="00895274" w:rsidRDefault="00895274" w14:paraId="2D26A90F" w14:textId="77777777">
            <w:pPr>
              <w:keepNext/>
              <w:spacing w:line="240" w:lineRule="atLeast"/>
              <w:rPr>
                <w:rFonts w:ascii="Arial" w:hAnsi="Arial" w:eastAsia="Calibri" w:cs="Times New Roman"/>
                <w:lang w:bidi="en-GB"/>
              </w:rPr>
            </w:pPr>
            <w:r w:rsidRPr="00895274">
              <w:rPr>
                <w:rFonts w:ascii="Arial" w:hAnsi="Arial" w:eastAsia="Calibri" w:cs="Times New Roman"/>
                <w:lang w:bidi="en-GB"/>
              </w:rPr>
              <w:t>21 February 2024</w:t>
            </w:r>
          </w:p>
        </w:tc>
        <w:tc>
          <w:tcPr>
            <w:tcW w:w="2614" w:type="dxa"/>
          </w:tcPr>
          <w:p w:rsidRPr="00895274" w:rsidR="00895274" w:rsidP="00895274" w:rsidRDefault="00895274" w14:paraId="3F305E85" w14:textId="77777777">
            <w:pPr>
              <w:keepNext/>
              <w:spacing w:line="240" w:lineRule="atLeast"/>
              <w:rPr>
                <w:rFonts w:ascii="Arial" w:hAnsi="Arial" w:eastAsia="Calibri" w:cs="Times New Roman"/>
                <w:b/>
                <w:bCs/>
                <w:lang w:bidi="en-GB"/>
              </w:rPr>
            </w:pPr>
            <w:r w:rsidRPr="00895274">
              <w:rPr>
                <w:rFonts w:ascii="Arial" w:hAnsi="Arial" w:eastAsia="Calibri" w:cs="Times New Roman"/>
                <w:b/>
                <w:bCs/>
                <w:lang w:bidi="en-GB"/>
              </w:rPr>
              <w:t>Complete</w:t>
            </w:r>
          </w:p>
        </w:tc>
      </w:tr>
      <w:tr w:rsidRPr="00895274" w:rsidR="00895274" w:rsidTr="00540BA4" w14:paraId="783F3BFB" w14:textId="77777777">
        <w:tc>
          <w:tcPr>
            <w:tcW w:w="392" w:type="dxa"/>
          </w:tcPr>
          <w:p w:rsidRPr="00B917F3" w:rsidR="00895274" w:rsidP="00B917F3" w:rsidRDefault="00895274" w14:paraId="46BAF556"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0D62AD13" w14:textId="77777777">
            <w:pPr>
              <w:spacing w:after="240" w:line="240" w:lineRule="atLeast"/>
              <w:rPr>
                <w:rFonts w:ascii="Arial" w:hAnsi="Arial" w:eastAsia="Calibri" w:cs="Times New Roman"/>
              </w:rPr>
            </w:pPr>
            <w:r w:rsidRPr="00895274">
              <w:rPr>
                <w:rFonts w:ascii="Arial" w:hAnsi="Arial" w:eastAsia="Calibri" w:cs="Times New Roman"/>
                <w:lang w:bidi="en-GB"/>
              </w:rPr>
              <w:t>Inception meeting with PINS.</w:t>
            </w:r>
          </w:p>
        </w:tc>
        <w:tc>
          <w:tcPr>
            <w:tcW w:w="2083" w:type="dxa"/>
          </w:tcPr>
          <w:p w:rsidRPr="00895274" w:rsidR="00895274" w:rsidP="00895274" w:rsidRDefault="00895274" w14:paraId="1D967AA9" w14:textId="77777777">
            <w:pPr>
              <w:spacing w:after="240" w:line="240" w:lineRule="atLeast"/>
              <w:rPr>
                <w:rFonts w:ascii="Arial" w:hAnsi="Arial" w:eastAsia="Calibri" w:cs="Times New Roman"/>
              </w:rPr>
            </w:pPr>
            <w:r w:rsidRPr="00895274">
              <w:rPr>
                <w:rFonts w:ascii="Arial" w:hAnsi="Arial" w:eastAsia="Calibri" w:cs="Times New Roman"/>
                <w:lang w:bidi="en-GB"/>
              </w:rPr>
              <w:t>13 May 2024</w:t>
            </w:r>
          </w:p>
        </w:tc>
        <w:tc>
          <w:tcPr>
            <w:tcW w:w="2614" w:type="dxa"/>
          </w:tcPr>
          <w:p w:rsidRPr="00895274" w:rsidR="00895274" w:rsidP="00895274" w:rsidRDefault="00895274" w14:paraId="30EC672F" w14:textId="77777777">
            <w:pPr>
              <w:spacing w:after="240" w:line="240" w:lineRule="atLeast"/>
              <w:rPr>
                <w:rFonts w:ascii="Arial" w:hAnsi="Arial" w:eastAsia="Calibri" w:cs="Times New Roman"/>
              </w:rPr>
            </w:pPr>
            <w:r w:rsidRPr="00895274">
              <w:rPr>
                <w:rFonts w:ascii="Arial" w:hAnsi="Arial" w:eastAsia="Calibri" w:cs="Times New Roman"/>
                <w:b/>
                <w:bCs/>
                <w:lang w:bidi="en-GB"/>
              </w:rPr>
              <w:t>Complete</w:t>
            </w:r>
          </w:p>
        </w:tc>
      </w:tr>
      <w:tr w:rsidRPr="00895274" w:rsidR="00895274" w:rsidTr="00540BA4" w14:paraId="2F734387" w14:textId="77777777">
        <w:tc>
          <w:tcPr>
            <w:tcW w:w="392" w:type="dxa"/>
          </w:tcPr>
          <w:p w:rsidRPr="00B917F3" w:rsidR="00895274" w:rsidP="00B917F3" w:rsidRDefault="00895274" w14:paraId="2CECF815"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19F606B0" w14:textId="77777777">
            <w:pPr>
              <w:spacing w:after="240" w:line="240" w:lineRule="atLeast"/>
              <w:rPr>
                <w:rFonts w:ascii="Arial" w:hAnsi="Arial" w:eastAsia="Calibri" w:cs="Times New Roman"/>
                <w:lang w:bidi="en-GB"/>
              </w:rPr>
            </w:pPr>
            <w:r w:rsidRPr="00895274">
              <w:rPr>
                <w:rFonts w:ascii="Arial" w:hAnsi="Arial" w:eastAsia="Calibri" w:cs="Times New Roman"/>
              </w:rPr>
              <w:t xml:space="preserve">Instruct land </w:t>
            </w:r>
            <w:proofErr w:type="spellStart"/>
            <w:r w:rsidRPr="00895274">
              <w:rPr>
                <w:rFonts w:ascii="Arial" w:hAnsi="Arial" w:eastAsia="Calibri" w:cs="Times New Roman"/>
              </w:rPr>
              <w:t>referencers</w:t>
            </w:r>
            <w:proofErr w:type="spellEnd"/>
            <w:r w:rsidRPr="00895274">
              <w:rPr>
                <w:rFonts w:ascii="Arial" w:hAnsi="Arial" w:eastAsia="Calibri" w:cs="Times New Roman"/>
              </w:rPr>
              <w:t xml:space="preserve"> and commence desktop land referencing.</w:t>
            </w:r>
          </w:p>
        </w:tc>
        <w:tc>
          <w:tcPr>
            <w:tcW w:w="2083" w:type="dxa"/>
          </w:tcPr>
          <w:p w:rsidRPr="00895274" w:rsidR="00895274" w:rsidP="00895274" w:rsidRDefault="00895274" w14:paraId="0E6B453D" w14:textId="77777777">
            <w:pPr>
              <w:keepNext/>
              <w:spacing w:after="240" w:line="240" w:lineRule="atLeast"/>
              <w:rPr>
                <w:rFonts w:ascii="Arial" w:hAnsi="Arial" w:eastAsia="Calibri" w:cs="Times New Roman"/>
                <w:lang w:bidi="en-GB"/>
              </w:rPr>
            </w:pPr>
            <w:r w:rsidRPr="00895274">
              <w:rPr>
                <w:rFonts w:ascii="Arial" w:hAnsi="Arial" w:eastAsia="Calibri" w:cs="Times New Roman"/>
              </w:rPr>
              <w:t>May and June 2024</w:t>
            </w:r>
          </w:p>
        </w:tc>
        <w:tc>
          <w:tcPr>
            <w:tcW w:w="2614" w:type="dxa"/>
          </w:tcPr>
          <w:p w:rsidRPr="00895274" w:rsidR="00895274" w:rsidP="00895274" w:rsidRDefault="00895274" w14:paraId="444BEA96" w14:textId="77777777">
            <w:pPr>
              <w:keepNext/>
              <w:spacing w:after="240" w:line="240" w:lineRule="atLeast"/>
              <w:rPr>
                <w:rFonts w:ascii="Arial" w:hAnsi="Arial" w:eastAsia="Calibri" w:cs="Times New Roman"/>
                <w:b/>
                <w:bCs/>
                <w:lang w:bidi="en-GB"/>
              </w:rPr>
            </w:pPr>
            <w:r w:rsidRPr="00895274">
              <w:rPr>
                <w:rFonts w:ascii="Arial" w:hAnsi="Arial" w:eastAsia="Calibri" w:cs="Times New Roman"/>
                <w:b/>
                <w:bCs/>
                <w:lang w:bidi="en-GB"/>
              </w:rPr>
              <w:t>Complete</w:t>
            </w:r>
          </w:p>
        </w:tc>
      </w:tr>
      <w:tr w:rsidRPr="00895274" w:rsidR="00895274" w:rsidTr="00540BA4" w14:paraId="73A4C02E" w14:textId="77777777">
        <w:tc>
          <w:tcPr>
            <w:tcW w:w="392" w:type="dxa"/>
          </w:tcPr>
          <w:p w:rsidRPr="00B917F3" w:rsidR="00895274" w:rsidP="00B917F3" w:rsidRDefault="00895274" w14:paraId="73F24D02"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3181440F" w14:textId="77777777">
            <w:pPr>
              <w:spacing w:after="240" w:line="240" w:lineRule="atLeast"/>
              <w:rPr>
                <w:rFonts w:ascii="Arial" w:hAnsi="Arial" w:eastAsia="Calibri" w:cs="Times New Roman"/>
                <w:lang w:bidi="en-GB"/>
              </w:rPr>
            </w:pPr>
            <w:r w:rsidRPr="00895274">
              <w:rPr>
                <w:rFonts w:ascii="Arial" w:hAnsi="Arial" w:eastAsia="Calibri" w:cs="Times New Roman"/>
              </w:rPr>
              <w:t>Ongoing non-statutory consultation/engagement with key stakeholders and landowners as required.</w:t>
            </w:r>
          </w:p>
        </w:tc>
        <w:tc>
          <w:tcPr>
            <w:tcW w:w="2083" w:type="dxa"/>
          </w:tcPr>
          <w:p w:rsidRPr="00895274" w:rsidR="00895274" w:rsidP="00895274" w:rsidRDefault="00895274" w14:paraId="471CB084" w14:textId="77777777">
            <w:pPr>
              <w:keepNext/>
              <w:spacing w:line="240" w:lineRule="atLeast"/>
              <w:rPr>
                <w:rFonts w:ascii="Arial" w:hAnsi="Arial" w:eastAsia="Calibri" w:cs="Times New Roman"/>
                <w:lang w:bidi="en-GB"/>
              </w:rPr>
            </w:pPr>
            <w:r w:rsidRPr="00895274">
              <w:rPr>
                <w:rFonts w:ascii="Arial" w:hAnsi="Arial" w:eastAsia="Calibri" w:cs="Times New Roman"/>
              </w:rPr>
              <w:t>June to December 2024 and Ongoing as required.</w:t>
            </w:r>
          </w:p>
        </w:tc>
        <w:tc>
          <w:tcPr>
            <w:tcW w:w="2614" w:type="dxa"/>
          </w:tcPr>
          <w:p w:rsidRPr="00895274" w:rsidR="00895274" w:rsidP="00895274" w:rsidRDefault="00895274" w14:paraId="32AC9338" w14:textId="77777777">
            <w:pPr>
              <w:keepNext/>
              <w:spacing w:line="240" w:lineRule="atLeast"/>
              <w:rPr>
                <w:rFonts w:ascii="Arial" w:hAnsi="Arial" w:eastAsia="Calibri" w:cs="Times New Roman"/>
                <w:lang w:bidi="en-GB"/>
              </w:rPr>
            </w:pPr>
            <w:r w:rsidRPr="00895274">
              <w:rPr>
                <w:rFonts w:ascii="Arial" w:hAnsi="Arial" w:eastAsia="Calibri" w:cs="Times New Roman"/>
                <w:lang w:bidi="en-GB"/>
              </w:rPr>
              <w:t>The Applicant is capturing engagement in a consultation log to be included in its Consultation Report.</w:t>
            </w:r>
          </w:p>
          <w:p w:rsidRPr="00895274" w:rsidR="00895274" w:rsidP="00895274" w:rsidRDefault="00895274" w14:paraId="219887F7" w14:textId="77777777">
            <w:pPr>
              <w:keepNext/>
              <w:spacing w:line="240" w:lineRule="atLeast"/>
              <w:rPr>
                <w:rFonts w:ascii="Arial" w:hAnsi="Arial" w:eastAsia="Calibri" w:cs="Times New Roman"/>
                <w:lang w:bidi="en-GB"/>
              </w:rPr>
            </w:pPr>
          </w:p>
        </w:tc>
      </w:tr>
      <w:tr w:rsidRPr="00895274" w:rsidR="00895274" w:rsidTr="00540BA4" w14:paraId="23A17CBD" w14:textId="77777777">
        <w:tc>
          <w:tcPr>
            <w:tcW w:w="392" w:type="dxa"/>
          </w:tcPr>
          <w:p w:rsidRPr="00B917F3" w:rsidR="00895274" w:rsidP="00B917F3" w:rsidRDefault="00895274" w14:paraId="126DA06C"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12AFFE84" w14:textId="77777777">
            <w:pPr>
              <w:spacing w:after="240" w:line="240" w:lineRule="atLeast"/>
              <w:rPr>
                <w:rFonts w:ascii="Arial" w:hAnsi="Arial" w:eastAsia="Calibri" w:cs="Times New Roman"/>
                <w:lang w:bidi="en-GB"/>
              </w:rPr>
            </w:pPr>
            <w:r w:rsidRPr="00895274">
              <w:rPr>
                <w:rFonts w:ascii="Arial" w:hAnsi="Arial" w:eastAsia="Calibri" w:cs="Times New Roman"/>
                <w:b/>
                <w:bCs/>
              </w:rPr>
              <w:t xml:space="preserve">*KM* </w:t>
            </w:r>
            <w:r w:rsidRPr="00895274">
              <w:rPr>
                <w:rFonts w:ascii="Arial" w:hAnsi="Arial" w:eastAsia="Calibri" w:cs="Times New Roman"/>
                <w:lang w:bidi="en-GB"/>
              </w:rPr>
              <w:t>Prepare and submit re-scoping request to PINS</w:t>
            </w:r>
          </w:p>
        </w:tc>
        <w:tc>
          <w:tcPr>
            <w:tcW w:w="2083" w:type="dxa"/>
          </w:tcPr>
          <w:p w:rsidRPr="00895274" w:rsidR="00895274" w:rsidP="00895274" w:rsidRDefault="00895274" w14:paraId="04C3D909" w14:textId="77777777">
            <w:pPr>
              <w:keepNext/>
              <w:spacing w:line="240" w:lineRule="atLeast"/>
              <w:rPr>
                <w:rFonts w:ascii="Arial" w:hAnsi="Arial" w:eastAsia="Calibri" w:cs="Times New Roman"/>
                <w:lang w:bidi="en-GB"/>
              </w:rPr>
            </w:pPr>
            <w:r w:rsidRPr="00895274">
              <w:rPr>
                <w:rFonts w:ascii="Arial" w:hAnsi="Arial" w:eastAsia="Calibri" w:cs="Times New Roman"/>
              </w:rPr>
              <w:t>August 2024</w:t>
            </w:r>
          </w:p>
        </w:tc>
        <w:tc>
          <w:tcPr>
            <w:tcW w:w="2614" w:type="dxa"/>
          </w:tcPr>
          <w:p w:rsidRPr="00895274" w:rsidR="00895274" w:rsidP="00895274" w:rsidRDefault="00895274" w14:paraId="6869E1E5" w14:textId="77777777">
            <w:pPr>
              <w:keepNext/>
              <w:spacing w:line="240" w:lineRule="atLeast"/>
              <w:rPr>
                <w:rFonts w:ascii="Arial" w:hAnsi="Arial" w:eastAsia="Calibri" w:cs="Times New Roman"/>
                <w:b/>
                <w:bCs/>
                <w:lang w:bidi="en-GB"/>
              </w:rPr>
            </w:pPr>
            <w:r w:rsidRPr="00895274">
              <w:rPr>
                <w:rFonts w:ascii="Arial" w:hAnsi="Arial" w:eastAsia="Calibri" w:cs="Times New Roman"/>
                <w:b/>
                <w:bCs/>
                <w:lang w:bidi="en-GB"/>
              </w:rPr>
              <w:t xml:space="preserve">Complete </w:t>
            </w:r>
          </w:p>
          <w:p w:rsidRPr="00895274" w:rsidR="00895274" w:rsidP="00895274" w:rsidRDefault="00895274" w14:paraId="410BEDCD" w14:textId="77777777">
            <w:pPr>
              <w:keepNext/>
              <w:spacing w:line="240" w:lineRule="atLeast"/>
              <w:rPr>
                <w:rFonts w:ascii="Arial" w:hAnsi="Arial" w:eastAsia="Calibri" w:cs="Times New Roman"/>
                <w:lang w:bidi="en-GB"/>
              </w:rPr>
            </w:pPr>
            <w:r w:rsidRPr="00895274">
              <w:rPr>
                <w:rFonts w:ascii="Arial" w:hAnsi="Arial" w:eastAsia="Calibri" w:cs="Times New Roman"/>
                <w:lang w:bidi="en-GB"/>
              </w:rPr>
              <w:t>PINS Scoping Opinion issued 24 September 2024.</w:t>
            </w:r>
          </w:p>
          <w:p w:rsidRPr="00895274" w:rsidR="00895274" w:rsidP="00895274" w:rsidRDefault="00895274" w14:paraId="01AEA2A0" w14:textId="77777777">
            <w:pPr>
              <w:keepNext/>
              <w:spacing w:line="240" w:lineRule="atLeast"/>
              <w:rPr>
                <w:rFonts w:ascii="Arial" w:hAnsi="Arial" w:eastAsia="Calibri" w:cs="Times New Roman"/>
                <w:lang w:bidi="en-GB"/>
              </w:rPr>
            </w:pPr>
          </w:p>
        </w:tc>
      </w:tr>
      <w:tr w:rsidRPr="00895274" w:rsidR="00895274" w:rsidTr="00540BA4" w14:paraId="4BE9D62B" w14:textId="77777777">
        <w:tc>
          <w:tcPr>
            <w:tcW w:w="392" w:type="dxa"/>
          </w:tcPr>
          <w:p w:rsidRPr="00B917F3" w:rsidR="00895274" w:rsidP="00B917F3" w:rsidRDefault="00895274" w14:paraId="053B2360"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48C8D3A5" w14:textId="77777777">
            <w:pPr>
              <w:spacing w:after="240" w:line="240" w:lineRule="atLeast"/>
              <w:rPr>
                <w:rFonts w:ascii="Arial" w:hAnsi="Arial" w:eastAsia="Calibri" w:cs="Times New Roman"/>
                <w:lang w:bidi="en-GB"/>
              </w:rPr>
            </w:pPr>
            <w:r w:rsidRPr="00895274">
              <w:rPr>
                <w:rFonts w:ascii="Arial" w:hAnsi="Arial" w:eastAsia="Calibri" w:cs="Times New Roman"/>
              </w:rPr>
              <w:t xml:space="preserve">Land </w:t>
            </w:r>
            <w:proofErr w:type="spellStart"/>
            <w:r w:rsidRPr="00895274">
              <w:rPr>
                <w:rFonts w:ascii="Arial" w:hAnsi="Arial" w:eastAsia="Calibri" w:cs="Times New Roman"/>
              </w:rPr>
              <w:t>referencers</w:t>
            </w:r>
            <w:proofErr w:type="spellEnd"/>
            <w:r w:rsidRPr="00895274">
              <w:rPr>
                <w:rFonts w:ascii="Arial" w:hAnsi="Arial" w:eastAsia="Calibri" w:cs="Times New Roman"/>
              </w:rPr>
              <w:t xml:space="preserve"> commence contact referencing to conclude identification of all </w:t>
            </w:r>
            <w:proofErr w:type="gramStart"/>
            <w:r w:rsidRPr="00895274">
              <w:rPr>
                <w:rFonts w:ascii="Arial" w:hAnsi="Arial" w:eastAsia="Calibri" w:cs="Times New Roman"/>
              </w:rPr>
              <w:t>category</w:t>
            </w:r>
            <w:proofErr w:type="gramEnd"/>
            <w:r w:rsidRPr="00895274">
              <w:rPr>
                <w:rFonts w:ascii="Arial" w:hAnsi="Arial" w:eastAsia="Calibri" w:cs="Times New Roman"/>
              </w:rPr>
              <w:t xml:space="preserve"> 1, 2 and 3 interests.</w:t>
            </w:r>
          </w:p>
        </w:tc>
        <w:tc>
          <w:tcPr>
            <w:tcW w:w="2083" w:type="dxa"/>
          </w:tcPr>
          <w:p w:rsidRPr="00895274" w:rsidR="00895274" w:rsidP="00895274" w:rsidRDefault="00895274" w14:paraId="5B6C3C81" w14:textId="77777777">
            <w:pPr>
              <w:keepNext/>
              <w:spacing w:after="240" w:line="240" w:lineRule="atLeast"/>
              <w:rPr>
                <w:rFonts w:ascii="Arial" w:hAnsi="Arial" w:eastAsia="Calibri" w:cs="Times New Roman"/>
              </w:rPr>
            </w:pPr>
            <w:r w:rsidRPr="00895274">
              <w:rPr>
                <w:rFonts w:ascii="Arial" w:hAnsi="Arial" w:eastAsia="Calibri" w:cs="Times New Roman"/>
              </w:rPr>
              <w:t>August 2024 to January 2025</w:t>
            </w:r>
          </w:p>
        </w:tc>
        <w:tc>
          <w:tcPr>
            <w:tcW w:w="2614" w:type="dxa"/>
          </w:tcPr>
          <w:p w:rsidRPr="00895274" w:rsidR="00895274" w:rsidP="00895274" w:rsidRDefault="00895274" w14:paraId="6259F95A" w14:textId="77777777">
            <w:pPr>
              <w:keepNext/>
              <w:spacing w:after="240" w:line="240" w:lineRule="atLeast"/>
              <w:rPr>
                <w:rFonts w:ascii="Arial" w:hAnsi="Arial" w:eastAsia="Calibri" w:cs="Times New Roman"/>
                <w:lang w:bidi="en-GB"/>
              </w:rPr>
            </w:pPr>
            <w:r w:rsidRPr="00895274">
              <w:rPr>
                <w:rFonts w:ascii="Arial" w:hAnsi="Arial" w:eastAsia="Calibri" w:cs="Times New Roman"/>
                <w:b/>
                <w:bCs/>
                <w:lang w:bidi="en-GB"/>
              </w:rPr>
              <w:t>Complete</w:t>
            </w:r>
            <w:r w:rsidRPr="00895274">
              <w:rPr>
                <w:rFonts w:ascii="Arial" w:hAnsi="Arial" w:eastAsia="Calibri" w:cs="Times New Roman"/>
                <w:lang w:bidi="en-GB"/>
              </w:rPr>
              <w:t>.</w:t>
            </w:r>
          </w:p>
          <w:p w:rsidRPr="00895274" w:rsidR="00895274" w:rsidP="00895274" w:rsidRDefault="00895274" w14:paraId="30BFDF64" w14:textId="77777777">
            <w:pPr>
              <w:keepNext/>
              <w:spacing w:after="240" w:line="240" w:lineRule="atLeast"/>
              <w:rPr>
                <w:rFonts w:ascii="Arial" w:hAnsi="Arial" w:eastAsia="Calibri" w:cs="Times New Roman"/>
                <w:lang w:bidi="en-GB"/>
              </w:rPr>
            </w:pPr>
            <w:r w:rsidRPr="00895274">
              <w:rPr>
                <w:rFonts w:ascii="Arial" w:hAnsi="Arial" w:eastAsia="Calibri" w:cs="Times New Roman"/>
                <w:lang w:bidi="en-GB"/>
              </w:rPr>
              <w:t>LIQs prepared and to be sent out in January 2025 prior to statutory consultation.</w:t>
            </w:r>
          </w:p>
        </w:tc>
      </w:tr>
      <w:tr w:rsidRPr="00895274" w:rsidR="00895274" w:rsidTr="00540BA4" w14:paraId="2038B511" w14:textId="77777777">
        <w:tc>
          <w:tcPr>
            <w:tcW w:w="392" w:type="dxa"/>
          </w:tcPr>
          <w:p w:rsidRPr="00B917F3" w:rsidR="00895274" w:rsidP="00B917F3" w:rsidRDefault="00895274" w14:paraId="64CA1D77"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38D94303" w14:textId="77777777">
            <w:pPr>
              <w:spacing w:after="240" w:line="240" w:lineRule="atLeast"/>
              <w:rPr>
                <w:rFonts w:ascii="Arial" w:hAnsi="Arial" w:eastAsia="Calibri" w:cs="Times New Roman"/>
              </w:rPr>
            </w:pPr>
            <w:r w:rsidRPr="00895274">
              <w:rPr>
                <w:rFonts w:ascii="Arial" w:hAnsi="Arial" w:eastAsia="Calibri" w:cs="Times New Roman"/>
                <w:b/>
                <w:bCs/>
              </w:rPr>
              <w:t xml:space="preserve">*KM* </w:t>
            </w:r>
            <w:r w:rsidRPr="00895274">
              <w:rPr>
                <w:rFonts w:ascii="Arial" w:hAnsi="Arial" w:eastAsia="Calibri" w:cs="Times New Roman"/>
                <w:lang w:bidi="en-GB"/>
              </w:rPr>
              <w:t>Consult with Local Authorities (District and County Council) on Statement of Community Consultation (SOCC).</w:t>
            </w:r>
          </w:p>
        </w:tc>
        <w:tc>
          <w:tcPr>
            <w:tcW w:w="2083" w:type="dxa"/>
          </w:tcPr>
          <w:p w:rsidRPr="00895274" w:rsidR="00895274" w:rsidP="00895274" w:rsidRDefault="00895274" w14:paraId="01EC8955" w14:textId="77777777">
            <w:pPr>
              <w:keepNext/>
              <w:spacing w:line="240" w:lineRule="atLeast"/>
              <w:rPr>
                <w:rFonts w:ascii="Arial" w:hAnsi="Arial" w:eastAsia="Calibri" w:cs="Times New Roman"/>
                <w:lang w:bidi="en-GB"/>
              </w:rPr>
            </w:pPr>
            <w:r w:rsidRPr="00895274">
              <w:rPr>
                <w:rFonts w:ascii="Arial" w:hAnsi="Arial" w:eastAsia="Calibri" w:cs="Times New Roman"/>
                <w:lang w:bidi="en-GB"/>
              </w:rPr>
              <w:t>October 2024</w:t>
            </w:r>
          </w:p>
          <w:p w:rsidRPr="00895274" w:rsidR="00895274" w:rsidP="00895274" w:rsidRDefault="00895274" w14:paraId="6A5D410B" w14:textId="77777777">
            <w:pPr>
              <w:spacing w:after="240" w:line="240" w:lineRule="atLeast"/>
              <w:rPr>
                <w:rFonts w:ascii="Arial" w:hAnsi="Arial" w:eastAsia="Calibri" w:cs="Times New Roman"/>
                <w:lang w:bidi="en-GB"/>
              </w:rPr>
            </w:pPr>
          </w:p>
        </w:tc>
        <w:tc>
          <w:tcPr>
            <w:tcW w:w="2614" w:type="dxa"/>
          </w:tcPr>
          <w:p w:rsidRPr="00895274" w:rsidR="00895274" w:rsidP="00895274" w:rsidRDefault="00895274" w14:paraId="16952190" w14:textId="77777777">
            <w:pPr>
              <w:keepNext/>
              <w:spacing w:line="240" w:lineRule="atLeast"/>
              <w:rPr>
                <w:rFonts w:ascii="Arial" w:hAnsi="Arial" w:eastAsia="Calibri" w:cs="Times New Roman"/>
                <w:b/>
                <w:bCs/>
                <w:lang w:bidi="en-GB"/>
              </w:rPr>
            </w:pPr>
            <w:r w:rsidRPr="00895274">
              <w:rPr>
                <w:rFonts w:ascii="Arial" w:hAnsi="Arial" w:eastAsia="Calibri" w:cs="Times New Roman"/>
                <w:b/>
                <w:bCs/>
                <w:lang w:bidi="en-GB"/>
              </w:rPr>
              <w:t>Complete</w:t>
            </w:r>
          </w:p>
          <w:p w:rsidRPr="00895274" w:rsidR="00895274" w:rsidP="00895274" w:rsidRDefault="00895274" w14:paraId="72353E44" w14:textId="77777777">
            <w:pPr>
              <w:keepNext/>
              <w:spacing w:line="240" w:lineRule="atLeast"/>
              <w:rPr>
                <w:rFonts w:ascii="Arial" w:hAnsi="Arial" w:eastAsia="Calibri" w:cs="Times New Roman"/>
                <w:lang w:bidi="en-GB"/>
              </w:rPr>
            </w:pPr>
            <w:r w:rsidRPr="00895274">
              <w:rPr>
                <w:rFonts w:ascii="Arial" w:hAnsi="Arial" w:eastAsia="Calibri" w:cs="Times New Roman"/>
                <w:lang w:bidi="en-GB"/>
              </w:rPr>
              <w:t>Draft SoCC submitted to LAs in October 2024.LAs responses taken into consideration and revised SoCC published 18 December 2024.</w:t>
            </w:r>
          </w:p>
          <w:p w:rsidRPr="00895274" w:rsidR="00895274" w:rsidP="00895274" w:rsidRDefault="00895274" w14:paraId="7FA2B64D" w14:textId="77777777">
            <w:pPr>
              <w:keepNext/>
              <w:spacing w:line="240" w:lineRule="atLeast"/>
              <w:rPr>
                <w:rFonts w:ascii="Arial" w:hAnsi="Arial" w:eastAsia="Calibri" w:cs="Times New Roman"/>
                <w:lang w:bidi="en-GB"/>
              </w:rPr>
            </w:pPr>
          </w:p>
        </w:tc>
      </w:tr>
      <w:tr w:rsidRPr="00895274" w:rsidR="00895274" w:rsidTr="00540BA4" w14:paraId="1E5C7238" w14:textId="77777777">
        <w:tc>
          <w:tcPr>
            <w:tcW w:w="392" w:type="dxa"/>
          </w:tcPr>
          <w:p w:rsidRPr="00B917F3" w:rsidR="00895274" w:rsidP="00B917F3" w:rsidRDefault="00895274" w14:paraId="3A8701DA"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685ED645" w14:textId="77777777">
            <w:pPr>
              <w:spacing w:after="240" w:line="240" w:lineRule="atLeast"/>
              <w:rPr>
                <w:rFonts w:ascii="Arial" w:hAnsi="Arial" w:eastAsia="Calibri" w:cs="Times New Roman"/>
              </w:rPr>
            </w:pPr>
            <w:r w:rsidRPr="00895274">
              <w:rPr>
                <w:rFonts w:ascii="Arial" w:hAnsi="Arial" w:eastAsia="Calibri" w:cs="Times New Roman"/>
              </w:rPr>
              <w:t>Preparation of document pack for statutory consultation.</w:t>
            </w:r>
          </w:p>
        </w:tc>
        <w:tc>
          <w:tcPr>
            <w:tcW w:w="2083" w:type="dxa"/>
          </w:tcPr>
          <w:p w:rsidRPr="00895274" w:rsidR="00895274" w:rsidP="00895274" w:rsidRDefault="00895274" w14:paraId="194EF940" w14:textId="77777777">
            <w:pPr>
              <w:keepNext/>
              <w:spacing w:line="240" w:lineRule="atLeast"/>
              <w:rPr>
                <w:rFonts w:ascii="Arial" w:hAnsi="Arial" w:eastAsia="Calibri" w:cs="Times New Roman"/>
              </w:rPr>
            </w:pPr>
            <w:r w:rsidRPr="00895274">
              <w:rPr>
                <w:rFonts w:ascii="Arial" w:hAnsi="Arial" w:eastAsia="Calibri" w:cs="Times New Roman"/>
              </w:rPr>
              <w:t>November to January 2025</w:t>
            </w:r>
          </w:p>
          <w:p w:rsidRPr="00895274" w:rsidR="00895274" w:rsidP="00895274" w:rsidRDefault="00895274" w14:paraId="05BCBA1C" w14:textId="77777777">
            <w:pPr>
              <w:spacing w:line="240" w:lineRule="atLeast"/>
              <w:rPr>
                <w:rFonts w:ascii="Arial" w:hAnsi="Arial" w:eastAsia="Calibri" w:cs="Times New Roman"/>
              </w:rPr>
            </w:pPr>
          </w:p>
          <w:p w:rsidRPr="00895274" w:rsidR="00895274" w:rsidP="00895274" w:rsidRDefault="00895274" w14:paraId="343C7DF1" w14:textId="77777777">
            <w:pPr>
              <w:spacing w:line="240" w:lineRule="atLeast"/>
              <w:rPr>
                <w:rFonts w:ascii="Arial" w:hAnsi="Arial" w:eastAsia="Calibri" w:cs="Times New Roman"/>
              </w:rPr>
            </w:pPr>
          </w:p>
        </w:tc>
        <w:tc>
          <w:tcPr>
            <w:tcW w:w="2614" w:type="dxa"/>
          </w:tcPr>
          <w:p w:rsidRPr="00895274" w:rsidR="00895274" w:rsidP="00895274" w:rsidRDefault="00895274" w14:paraId="0FB8621E" w14:textId="77777777">
            <w:pPr>
              <w:keepNext/>
              <w:spacing w:line="240" w:lineRule="atLeast"/>
              <w:rPr>
                <w:rFonts w:ascii="Arial" w:hAnsi="Arial" w:eastAsia="Calibri" w:cs="Times New Roman"/>
                <w:b/>
                <w:bCs/>
              </w:rPr>
            </w:pPr>
            <w:r w:rsidRPr="00895274">
              <w:rPr>
                <w:rFonts w:ascii="Arial" w:hAnsi="Arial" w:eastAsia="Calibri" w:cs="Times New Roman"/>
                <w:b/>
                <w:bCs/>
              </w:rPr>
              <w:lastRenderedPageBreak/>
              <w:t>Complete</w:t>
            </w:r>
          </w:p>
          <w:p w:rsidRPr="00895274" w:rsidR="00895274" w:rsidP="00895274" w:rsidRDefault="00895274" w14:paraId="2F98CB07" w14:textId="77777777">
            <w:pPr>
              <w:keepNext/>
              <w:spacing w:line="240" w:lineRule="atLeast"/>
              <w:rPr>
                <w:rFonts w:ascii="Arial" w:hAnsi="Arial" w:eastAsia="Calibri" w:cs="Times New Roman"/>
              </w:rPr>
            </w:pPr>
            <w:r w:rsidRPr="00895274">
              <w:rPr>
                <w:rFonts w:ascii="Arial" w:hAnsi="Arial" w:eastAsia="Calibri" w:cs="Times New Roman"/>
              </w:rPr>
              <w:t xml:space="preserve">Statutory consultation held 3 February 2025 to 17 March 2025 and included </w:t>
            </w:r>
            <w:r w:rsidRPr="00895274">
              <w:rPr>
                <w:rFonts w:ascii="Arial" w:hAnsi="Arial" w:eastAsia="Calibri" w:cs="Times New Roman"/>
              </w:rPr>
              <w:lastRenderedPageBreak/>
              <w:t xml:space="preserve">draft ES chapters (constituting the Preliminary Environmental Information). </w:t>
            </w:r>
          </w:p>
          <w:p w:rsidRPr="00895274" w:rsidR="00895274" w:rsidP="00895274" w:rsidRDefault="00895274" w14:paraId="13B192E1" w14:textId="77777777">
            <w:pPr>
              <w:keepNext/>
              <w:spacing w:line="240" w:lineRule="atLeast"/>
              <w:rPr>
                <w:rFonts w:ascii="Arial" w:hAnsi="Arial" w:eastAsia="Calibri" w:cs="Times New Roman"/>
              </w:rPr>
            </w:pPr>
          </w:p>
        </w:tc>
      </w:tr>
      <w:tr w:rsidRPr="00895274" w:rsidR="00895274" w:rsidTr="00540BA4" w14:paraId="0FC47EBD" w14:textId="77777777">
        <w:tc>
          <w:tcPr>
            <w:tcW w:w="392" w:type="dxa"/>
          </w:tcPr>
          <w:p w:rsidRPr="00B917F3" w:rsidR="00895274" w:rsidP="00B917F3" w:rsidRDefault="00895274" w14:paraId="5B9695D3"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3AFEA46E" w14:textId="77777777">
            <w:pPr>
              <w:spacing w:after="240" w:line="240" w:lineRule="atLeast"/>
              <w:rPr>
                <w:rFonts w:ascii="Arial" w:hAnsi="Arial" w:eastAsia="Calibri" w:cs="Times New Roman"/>
              </w:rPr>
            </w:pPr>
            <w:r w:rsidRPr="00895274">
              <w:rPr>
                <w:rFonts w:ascii="Arial" w:hAnsi="Arial" w:eastAsia="Calibri" w:cs="Times New Roman"/>
                <w:b/>
                <w:bCs/>
              </w:rPr>
              <w:t xml:space="preserve">*KM* </w:t>
            </w:r>
            <w:r w:rsidRPr="00895274">
              <w:rPr>
                <w:rFonts w:ascii="Arial" w:hAnsi="Arial" w:eastAsia="Calibri" w:cs="Times New Roman"/>
              </w:rPr>
              <w:t>Undertake statutory consultation.</w:t>
            </w:r>
          </w:p>
        </w:tc>
        <w:tc>
          <w:tcPr>
            <w:tcW w:w="2083" w:type="dxa"/>
          </w:tcPr>
          <w:p w:rsidRPr="00895274" w:rsidR="00895274" w:rsidP="00895274" w:rsidRDefault="00895274" w14:paraId="55F6F590" w14:textId="77777777">
            <w:pPr>
              <w:keepNext/>
              <w:spacing w:line="240" w:lineRule="atLeast"/>
              <w:rPr>
                <w:rFonts w:ascii="Arial" w:hAnsi="Arial" w:eastAsia="Calibri" w:cs="Times New Roman"/>
              </w:rPr>
            </w:pPr>
            <w:r w:rsidRPr="00895274">
              <w:rPr>
                <w:rFonts w:ascii="Arial" w:hAnsi="Arial" w:eastAsia="Calibri" w:cs="Times New Roman"/>
              </w:rPr>
              <w:t>3 February to 17 March 2025</w:t>
            </w:r>
          </w:p>
        </w:tc>
        <w:tc>
          <w:tcPr>
            <w:tcW w:w="2614" w:type="dxa"/>
          </w:tcPr>
          <w:p w:rsidRPr="00895274" w:rsidR="00895274" w:rsidP="00895274" w:rsidRDefault="00895274" w14:paraId="7E377AD6" w14:textId="77777777">
            <w:pPr>
              <w:keepNext/>
              <w:spacing w:line="240" w:lineRule="atLeast"/>
              <w:rPr>
                <w:rFonts w:ascii="Arial" w:hAnsi="Arial" w:eastAsia="Calibri" w:cs="Times New Roman"/>
              </w:rPr>
            </w:pPr>
            <w:r w:rsidRPr="00895274">
              <w:rPr>
                <w:rFonts w:ascii="Arial" w:hAnsi="Arial" w:eastAsia="Calibri" w:cs="Times New Roman"/>
                <w:b/>
                <w:bCs/>
              </w:rPr>
              <w:t>Complete</w:t>
            </w:r>
          </w:p>
          <w:p w:rsidRPr="00895274" w:rsidR="00895274" w:rsidP="00895274" w:rsidRDefault="00895274" w14:paraId="317068AB" w14:textId="77777777">
            <w:pPr>
              <w:keepNext/>
              <w:spacing w:line="240" w:lineRule="atLeast"/>
              <w:rPr>
                <w:rFonts w:ascii="Arial" w:hAnsi="Arial" w:eastAsia="Calibri" w:cs="Times New Roman"/>
              </w:rPr>
            </w:pPr>
            <w:r w:rsidRPr="00895274">
              <w:rPr>
                <w:rFonts w:ascii="Arial" w:hAnsi="Arial" w:eastAsia="Calibri" w:cs="Times New Roman"/>
              </w:rPr>
              <w:t xml:space="preserve">Allowed 6 weeks, more than the minimum 28 days, for responses. </w:t>
            </w:r>
          </w:p>
          <w:p w:rsidRPr="00895274" w:rsidR="00895274" w:rsidP="00895274" w:rsidRDefault="00895274" w14:paraId="406C2497" w14:textId="77777777">
            <w:pPr>
              <w:keepNext/>
              <w:spacing w:line="240" w:lineRule="atLeast"/>
              <w:rPr>
                <w:rFonts w:ascii="Arial" w:hAnsi="Arial" w:eastAsia="Calibri" w:cs="Times New Roman"/>
              </w:rPr>
            </w:pPr>
          </w:p>
        </w:tc>
      </w:tr>
      <w:tr w:rsidRPr="00895274" w:rsidR="00895274" w:rsidTr="00540BA4" w14:paraId="567A40FC" w14:textId="77777777">
        <w:tc>
          <w:tcPr>
            <w:tcW w:w="392" w:type="dxa"/>
          </w:tcPr>
          <w:p w:rsidRPr="00B917F3" w:rsidR="00895274" w:rsidP="00B917F3" w:rsidRDefault="00895274" w14:paraId="003ECFE3"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04B9E5ED" w14:textId="77777777">
            <w:pPr>
              <w:spacing w:after="240" w:line="240" w:lineRule="atLeast"/>
              <w:rPr>
                <w:rFonts w:ascii="Arial" w:hAnsi="Arial" w:eastAsia="Calibri" w:cs="Times New Roman"/>
              </w:rPr>
            </w:pPr>
            <w:r w:rsidRPr="00895274">
              <w:rPr>
                <w:rFonts w:ascii="Arial" w:hAnsi="Arial" w:eastAsia="Calibri" w:cs="Times New Roman"/>
                <w:b/>
                <w:bCs/>
              </w:rPr>
              <w:t xml:space="preserve">*KM* </w:t>
            </w:r>
            <w:r w:rsidRPr="00895274">
              <w:rPr>
                <w:rFonts w:ascii="Arial" w:hAnsi="Arial" w:eastAsia="Calibri" w:cs="Times New Roman"/>
              </w:rPr>
              <w:t xml:space="preserve">Submission of draft documentation to PINS. </w:t>
            </w:r>
          </w:p>
        </w:tc>
        <w:tc>
          <w:tcPr>
            <w:tcW w:w="2083" w:type="dxa"/>
            <w:vAlign w:val="bottom"/>
          </w:tcPr>
          <w:p w:rsidRPr="00895274" w:rsidR="00895274" w:rsidP="00895274" w:rsidRDefault="00895274" w14:paraId="6AB659E3" w14:textId="77777777">
            <w:pPr>
              <w:keepNext/>
              <w:spacing w:line="240" w:lineRule="atLeast"/>
              <w:rPr>
                <w:rFonts w:ascii="Arial" w:hAnsi="Arial" w:eastAsia="Calibri" w:cs="Times New Roman"/>
              </w:rPr>
            </w:pPr>
            <w:r w:rsidRPr="00895274">
              <w:rPr>
                <w:rFonts w:ascii="Arial" w:hAnsi="Arial" w:eastAsia="Calibri" w:cs="Times New Roman"/>
              </w:rPr>
              <w:t>February 2025</w:t>
            </w:r>
          </w:p>
          <w:p w:rsidRPr="00895274" w:rsidR="00895274" w:rsidP="00895274" w:rsidRDefault="00895274" w14:paraId="70A348CB" w14:textId="77777777">
            <w:pPr>
              <w:spacing w:after="240" w:line="240" w:lineRule="atLeast"/>
              <w:rPr>
                <w:rFonts w:ascii="Arial" w:hAnsi="Arial" w:eastAsia="Calibri" w:cs="Times New Roman"/>
              </w:rPr>
            </w:pPr>
          </w:p>
        </w:tc>
        <w:tc>
          <w:tcPr>
            <w:tcW w:w="2614" w:type="dxa"/>
          </w:tcPr>
          <w:p w:rsidRPr="00895274" w:rsidR="00895274" w:rsidP="00895274" w:rsidRDefault="00895274" w14:paraId="432C79F3" w14:textId="77777777">
            <w:pPr>
              <w:keepNext/>
              <w:spacing w:line="240" w:lineRule="atLeast"/>
              <w:rPr>
                <w:rFonts w:ascii="Arial" w:hAnsi="Arial" w:eastAsia="Calibri" w:cs="Times New Roman"/>
              </w:rPr>
            </w:pPr>
            <w:r w:rsidRPr="00895274">
              <w:rPr>
                <w:rFonts w:ascii="Arial" w:hAnsi="Arial" w:eastAsia="Calibri" w:cs="Times New Roman"/>
                <w:b/>
                <w:bCs/>
              </w:rPr>
              <w:t>Complete</w:t>
            </w:r>
          </w:p>
          <w:p w:rsidRPr="00895274" w:rsidR="00895274" w:rsidP="00895274" w:rsidRDefault="00895274" w14:paraId="1C4F2FD4" w14:textId="77777777">
            <w:pPr>
              <w:keepNext/>
              <w:spacing w:line="240" w:lineRule="atLeast"/>
              <w:rPr>
                <w:rFonts w:ascii="Arial" w:hAnsi="Arial" w:eastAsia="Calibri" w:cs="Times New Roman"/>
              </w:rPr>
            </w:pPr>
            <w:r w:rsidRPr="00895274">
              <w:rPr>
                <w:rFonts w:ascii="Arial" w:hAnsi="Arial" w:eastAsia="Calibri" w:cs="Times New Roman"/>
              </w:rPr>
              <w:t>PINS response received 1 April 2025.</w:t>
            </w:r>
          </w:p>
          <w:p w:rsidRPr="00895274" w:rsidR="00895274" w:rsidP="00895274" w:rsidRDefault="00895274" w14:paraId="24EA959C" w14:textId="77777777">
            <w:pPr>
              <w:keepNext/>
              <w:spacing w:line="240" w:lineRule="atLeast"/>
              <w:rPr>
                <w:rFonts w:ascii="Arial" w:hAnsi="Arial" w:eastAsia="Calibri" w:cs="Times New Roman"/>
                <w:b/>
                <w:bCs/>
              </w:rPr>
            </w:pPr>
          </w:p>
        </w:tc>
      </w:tr>
      <w:tr w:rsidRPr="00895274" w:rsidR="00895274" w:rsidTr="00540BA4" w14:paraId="447DB15C" w14:textId="77777777">
        <w:tc>
          <w:tcPr>
            <w:tcW w:w="392" w:type="dxa"/>
          </w:tcPr>
          <w:p w:rsidRPr="00B917F3" w:rsidR="00895274" w:rsidP="00B917F3" w:rsidRDefault="00895274" w14:paraId="2B1BF00B"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69D4B06F" w14:textId="77777777">
            <w:pPr>
              <w:spacing w:after="240" w:line="240" w:lineRule="atLeast"/>
              <w:rPr>
                <w:rFonts w:ascii="Arial" w:hAnsi="Arial" w:eastAsia="Calibri" w:cs="Times New Roman"/>
              </w:rPr>
            </w:pPr>
            <w:r w:rsidRPr="00895274">
              <w:rPr>
                <w:rFonts w:ascii="Arial" w:hAnsi="Arial" w:eastAsia="Calibri" w:cs="Times New Roman"/>
                <w:b/>
                <w:bCs/>
              </w:rPr>
              <w:t>*KM*</w:t>
            </w:r>
            <w:r w:rsidRPr="00895274">
              <w:rPr>
                <w:rFonts w:ascii="Arial" w:hAnsi="Arial" w:eastAsia="Calibri" w:cs="Times New Roman"/>
              </w:rPr>
              <w:t xml:space="preserve"> submit Adequacy of Consultation statement to PINS</w:t>
            </w:r>
            <w:r w:rsidRPr="00895274">
              <w:rPr>
                <w:rFonts w:ascii="Arial" w:hAnsi="Arial" w:eastAsia="Calibri" w:cs="Times New Roman"/>
                <w:bCs/>
              </w:rPr>
              <w:t>.</w:t>
            </w:r>
          </w:p>
        </w:tc>
        <w:tc>
          <w:tcPr>
            <w:tcW w:w="2083" w:type="dxa"/>
          </w:tcPr>
          <w:p w:rsidRPr="00895274" w:rsidR="00895274" w:rsidP="00895274" w:rsidRDefault="00895274" w14:paraId="1F817562" w14:textId="77777777">
            <w:pPr>
              <w:keepNext/>
              <w:spacing w:line="240" w:lineRule="atLeast"/>
              <w:rPr>
                <w:rFonts w:ascii="Arial" w:hAnsi="Arial" w:eastAsia="Calibri" w:cs="Times New Roman"/>
              </w:rPr>
            </w:pPr>
            <w:r w:rsidRPr="00895274">
              <w:rPr>
                <w:rFonts w:ascii="Arial" w:hAnsi="Arial" w:eastAsia="Calibri" w:cs="Times New Roman"/>
              </w:rPr>
              <w:t>28 April 2025</w:t>
            </w:r>
          </w:p>
        </w:tc>
        <w:tc>
          <w:tcPr>
            <w:tcW w:w="2614" w:type="dxa"/>
          </w:tcPr>
          <w:p w:rsidRPr="00895274" w:rsidR="00895274" w:rsidP="00895274" w:rsidRDefault="00895274" w14:paraId="4480E906" w14:textId="77777777">
            <w:pPr>
              <w:keepNext/>
              <w:spacing w:line="240" w:lineRule="atLeast"/>
              <w:rPr>
                <w:rFonts w:ascii="Arial" w:hAnsi="Arial" w:eastAsia="Calibri" w:cs="Times New Roman"/>
                <w:b/>
                <w:bCs/>
              </w:rPr>
            </w:pPr>
            <w:r w:rsidRPr="00895274">
              <w:rPr>
                <w:rFonts w:ascii="Arial" w:hAnsi="Arial" w:eastAsia="Calibri" w:cs="Times New Roman"/>
                <w:b/>
                <w:bCs/>
              </w:rPr>
              <w:t>Complete</w:t>
            </w:r>
          </w:p>
          <w:p w:rsidRPr="00895274" w:rsidR="00895274" w:rsidP="00895274" w:rsidRDefault="00895274" w14:paraId="20785C67" w14:textId="77777777">
            <w:pPr>
              <w:keepNext/>
              <w:spacing w:line="240" w:lineRule="atLeast"/>
              <w:rPr>
                <w:rFonts w:ascii="Arial" w:hAnsi="Arial" w:eastAsia="Calibri" w:cs="Times New Roman"/>
              </w:rPr>
            </w:pPr>
            <w:r w:rsidRPr="00895274">
              <w:rPr>
                <w:rFonts w:ascii="Arial" w:hAnsi="Arial" w:eastAsia="Calibri" w:cs="Times New Roman"/>
              </w:rPr>
              <w:t>Adequacy of Consultation published on PINS website and SEGRO EMG2 webpage.</w:t>
            </w:r>
          </w:p>
        </w:tc>
      </w:tr>
      <w:tr w:rsidRPr="00895274" w:rsidR="00895274" w:rsidTr="00540BA4" w14:paraId="427253A9" w14:textId="77777777">
        <w:tc>
          <w:tcPr>
            <w:tcW w:w="392" w:type="dxa"/>
          </w:tcPr>
          <w:p w:rsidRPr="00B917F3" w:rsidR="00895274" w:rsidP="00B917F3" w:rsidRDefault="00895274" w14:paraId="2509FD60"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0B4A1562" w14:textId="77777777">
            <w:pPr>
              <w:spacing w:after="240" w:line="240" w:lineRule="atLeast"/>
              <w:rPr>
                <w:rFonts w:ascii="Arial" w:hAnsi="Arial" w:eastAsia="Calibri" w:cs="Times New Roman"/>
              </w:rPr>
            </w:pPr>
            <w:r w:rsidRPr="00895274">
              <w:rPr>
                <w:rFonts w:ascii="Arial" w:hAnsi="Arial" w:eastAsia="Calibri" w:cs="Times New Roman"/>
              </w:rPr>
              <w:t>Consideration of consultation responses and publication on SEGRO webpage of summary of main themes arising from consultation responses.</w:t>
            </w:r>
          </w:p>
        </w:tc>
        <w:tc>
          <w:tcPr>
            <w:tcW w:w="2083" w:type="dxa"/>
          </w:tcPr>
          <w:p w:rsidRPr="00895274" w:rsidR="00895274" w:rsidP="00895274" w:rsidRDefault="00895274" w14:paraId="34230B59" w14:textId="77777777">
            <w:pPr>
              <w:keepNext/>
              <w:spacing w:line="240" w:lineRule="atLeast"/>
              <w:rPr>
                <w:rFonts w:ascii="Arial" w:hAnsi="Arial" w:eastAsia="Calibri" w:cs="Times New Roman"/>
              </w:rPr>
            </w:pPr>
            <w:r w:rsidRPr="00895274">
              <w:rPr>
                <w:rFonts w:ascii="Arial" w:hAnsi="Arial" w:eastAsia="Calibri" w:cs="Times New Roman"/>
              </w:rPr>
              <w:t>March to April 2025</w:t>
            </w:r>
          </w:p>
        </w:tc>
        <w:tc>
          <w:tcPr>
            <w:tcW w:w="2614" w:type="dxa"/>
          </w:tcPr>
          <w:p w:rsidRPr="00895274" w:rsidR="00895274" w:rsidP="00895274" w:rsidRDefault="00895274" w14:paraId="3F771865" w14:textId="77777777">
            <w:pPr>
              <w:keepNext/>
              <w:spacing w:line="240" w:lineRule="atLeast"/>
              <w:rPr>
                <w:rFonts w:ascii="Arial" w:hAnsi="Arial" w:eastAsia="Calibri" w:cs="Times New Roman"/>
                <w:b/>
                <w:bCs/>
              </w:rPr>
            </w:pPr>
            <w:r w:rsidRPr="00895274">
              <w:rPr>
                <w:rFonts w:ascii="Arial" w:hAnsi="Arial" w:eastAsia="Calibri" w:cs="Times New Roman"/>
                <w:b/>
                <w:bCs/>
              </w:rPr>
              <w:t>Complete</w:t>
            </w:r>
          </w:p>
          <w:p w:rsidRPr="00895274" w:rsidR="00895274" w:rsidP="00895274" w:rsidRDefault="00895274" w14:paraId="56EFA3F8" w14:textId="77777777">
            <w:pPr>
              <w:keepNext/>
              <w:rPr>
                <w:rFonts w:ascii="Arial" w:hAnsi="Arial" w:eastAsia="Calibri" w:cs="Times New Roman"/>
              </w:rPr>
            </w:pPr>
          </w:p>
        </w:tc>
      </w:tr>
      <w:tr w:rsidRPr="00895274" w:rsidR="00895274" w:rsidTr="00540BA4" w14:paraId="0E33ACA4" w14:textId="77777777">
        <w:tc>
          <w:tcPr>
            <w:tcW w:w="392" w:type="dxa"/>
          </w:tcPr>
          <w:p w:rsidRPr="00B917F3" w:rsidR="00895274" w:rsidP="00B917F3" w:rsidRDefault="00895274" w14:paraId="370049D2"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211CC572" w14:textId="77777777">
            <w:pPr>
              <w:spacing w:after="240" w:line="240" w:lineRule="atLeast"/>
              <w:rPr>
                <w:rFonts w:ascii="Arial" w:hAnsi="Arial" w:eastAsia="Calibri" w:cs="Times New Roman"/>
              </w:rPr>
            </w:pPr>
            <w:r w:rsidRPr="00895274">
              <w:rPr>
                <w:rFonts w:ascii="Arial" w:hAnsi="Arial" w:eastAsia="Calibri" w:cs="Times New Roman"/>
                <w:lang w:bidi="en-GB"/>
              </w:rPr>
              <w:t>Refining proposals for EMG2 and preparation of application documentation</w:t>
            </w:r>
          </w:p>
        </w:tc>
        <w:tc>
          <w:tcPr>
            <w:tcW w:w="2083" w:type="dxa"/>
          </w:tcPr>
          <w:p w:rsidRPr="00895274" w:rsidR="00895274" w:rsidP="00895274" w:rsidRDefault="00895274" w14:paraId="67CF7D2E" w14:textId="77777777">
            <w:pPr>
              <w:keepNext/>
              <w:spacing w:line="240" w:lineRule="atLeast"/>
              <w:rPr>
                <w:rFonts w:ascii="Arial" w:hAnsi="Arial" w:eastAsia="Calibri" w:cs="Times New Roman"/>
                <w:lang w:bidi="en-GB"/>
              </w:rPr>
            </w:pPr>
            <w:r w:rsidRPr="00895274">
              <w:rPr>
                <w:rFonts w:ascii="Arial" w:hAnsi="Arial" w:eastAsia="Calibri" w:cs="Times New Roman"/>
                <w:lang w:bidi="en-GB"/>
              </w:rPr>
              <w:t>Ongoing to June/July 2025</w:t>
            </w:r>
          </w:p>
          <w:p w:rsidRPr="00895274" w:rsidR="00895274" w:rsidP="00895274" w:rsidRDefault="00895274" w14:paraId="1E023497" w14:textId="77777777">
            <w:pPr>
              <w:keepNext/>
              <w:spacing w:line="240" w:lineRule="atLeast"/>
              <w:rPr>
                <w:rFonts w:ascii="Arial" w:hAnsi="Arial" w:eastAsia="Calibri" w:cs="Times New Roman"/>
              </w:rPr>
            </w:pPr>
          </w:p>
        </w:tc>
        <w:tc>
          <w:tcPr>
            <w:tcW w:w="2614" w:type="dxa"/>
          </w:tcPr>
          <w:p w:rsidRPr="00895274" w:rsidR="00895274" w:rsidP="00895274" w:rsidRDefault="00895274" w14:paraId="55A84764" w14:textId="77777777">
            <w:pPr>
              <w:keepNext/>
              <w:spacing w:line="240" w:lineRule="atLeast"/>
              <w:rPr>
                <w:rFonts w:ascii="Arial" w:hAnsi="Arial" w:eastAsia="Calibri" w:cs="Times New Roman"/>
              </w:rPr>
            </w:pPr>
            <w:r w:rsidRPr="00895274">
              <w:rPr>
                <w:rFonts w:ascii="Arial" w:hAnsi="Arial" w:eastAsia="Calibri" w:cs="Times New Roman"/>
              </w:rPr>
              <w:t>Draft application documentation will be the subject of non-statutory consultation in July 2025</w:t>
            </w:r>
          </w:p>
          <w:p w:rsidRPr="00895274" w:rsidR="00895274" w:rsidP="00895274" w:rsidRDefault="00895274" w14:paraId="33C7AC8F" w14:textId="77777777">
            <w:pPr>
              <w:keepNext/>
              <w:spacing w:line="240" w:lineRule="atLeast"/>
              <w:rPr>
                <w:rFonts w:ascii="Arial" w:hAnsi="Arial" w:eastAsia="Calibri" w:cs="Times New Roman"/>
              </w:rPr>
            </w:pPr>
          </w:p>
        </w:tc>
      </w:tr>
      <w:tr w:rsidRPr="00895274" w:rsidR="00895274" w:rsidTr="00540BA4" w14:paraId="3DDB573F" w14:textId="77777777">
        <w:tc>
          <w:tcPr>
            <w:tcW w:w="392" w:type="dxa"/>
          </w:tcPr>
          <w:p w:rsidRPr="00B917F3" w:rsidR="00895274" w:rsidP="00B917F3" w:rsidRDefault="00895274" w14:paraId="6F72B604"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1EBD9843" w14:textId="77777777">
            <w:pPr>
              <w:keepNext/>
              <w:spacing w:line="240" w:lineRule="atLeast"/>
              <w:rPr>
                <w:rFonts w:ascii="Arial" w:hAnsi="Arial" w:eastAsia="Calibri" w:cs="Times New Roman"/>
              </w:rPr>
            </w:pPr>
            <w:r w:rsidRPr="00895274">
              <w:rPr>
                <w:rFonts w:ascii="Arial" w:hAnsi="Arial" w:eastAsia="Calibri" w:cs="Times New Roman"/>
              </w:rPr>
              <w:t>Non-statutory consultation on draft application documentation.</w:t>
            </w:r>
          </w:p>
        </w:tc>
        <w:tc>
          <w:tcPr>
            <w:tcW w:w="2083" w:type="dxa"/>
          </w:tcPr>
          <w:p w:rsidRPr="00895274" w:rsidR="00895274" w:rsidP="00895274" w:rsidRDefault="00895274" w14:paraId="6A870FE3" w14:textId="77777777">
            <w:pPr>
              <w:keepNext/>
              <w:spacing w:line="240" w:lineRule="atLeast"/>
              <w:rPr>
                <w:rFonts w:ascii="Arial" w:hAnsi="Arial" w:eastAsia="Calibri" w:cs="Times New Roman"/>
              </w:rPr>
            </w:pPr>
            <w:r w:rsidRPr="00895274">
              <w:rPr>
                <w:rFonts w:ascii="Arial" w:hAnsi="Arial" w:eastAsia="Calibri" w:cs="Times New Roman"/>
              </w:rPr>
              <w:t>June/July 2025</w:t>
            </w:r>
          </w:p>
        </w:tc>
        <w:tc>
          <w:tcPr>
            <w:tcW w:w="2614" w:type="dxa"/>
          </w:tcPr>
          <w:p w:rsidRPr="00895274" w:rsidR="00895274" w:rsidP="00895274" w:rsidRDefault="00895274" w14:paraId="5A797797" w14:textId="77777777">
            <w:pPr>
              <w:keepNext/>
              <w:spacing w:line="240" w:lineRule="atLeast"/>
              <w:rPr>
                <w:rFonts w:ascii="Arial" w:hAnsi="Arial" w:eastAsia="Calibri" w:cs="Times New Roman"/>
              </w:rPr>
            </w:pPr>
            <w:proofErr w:type="gramStart"/>
            <w:r w:rsidRPr="00895274">
              <w:rPr>
                <w:rFonts w:ascii="Arial" w:hAnsi="Arial" w:eastAsia="Calibri" w:cs="Times New Roman"/>
              </w:rPr>
              <w:t>4 week</w:t>
            </w:r>
            <w:proofErr w:type="gramEnd"/>
            <w:r w:rsidRPr="00895274">
              <w:rPr>
                <w:rFonts w:ascii="Arial" w:hAnsi="Arial" w:eastAsia="Calibri" w:cs="Times New Roman"/>
              </w:rPr>
              <w:t xml:space="preserve"> consultation period.</w:t>
            </w:r>
          </w:p>
          <w:p w:rsidRPr="00895274" w:rsidR="00895274" w:rsidP="00895274" w:rsidRDefault="00895274" w14:paraId="00EDCCED" w14:textId="77777777">
            <w:pPr>
              <w:keepNext/>
              <w:rPr>
                <w:rFonts w:ascii="Arial" w:hAnsi="Arial" w:eastAsia="Calibri" w:cs="Times New Roman"/>
              </w:rPr>
            </w:pPr>
          </w:p>
        </w:tc>
      </w:tr>
      <w:tr w:rsidRPr="00895274" w:rsidR="00895274" w:rsidTr="00540BA4" w14:paraId="7E9E209F" w14:textId="77777777">
        <w:tc>
          <w:tcPr>
            <w:tcW w:w="392" w:type="dxa"/>
          </w:tcPr>
          <w:p w:rsidRPr="00B917F3" w:rsidR="00895274" w:rsidP="00B917F3" w:rsidRDefault="00895274" w14:paraId="22AED9BE"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28E40266" w14:textId="77777777">
            <w:pPr>
              <w:spacing w:after="240" w:line="240" w:lineRule="atLeast"/>
              <w:rPr>
                <w:rFonts w:ascii="Arial" w:hAnsi="Arial" w:eastAsia="Calibri" w:cs="Times New Roman"/>
              </w:rPr>
            </w:pPr>
            <w:r w:rsidRPr="00895274">
              <w:rPr>
                <w:rFonts w:ascii="Arial" w:hAnsi="Arial" w:eastAsia="Calibri" w:cs="Times New Roman"/>
              </w:rPr>
              <w:t>Regular meetings with PINS case officer.</w:t>
            </w:r>
          </w:p>
        </w:tc>
        <w:tc>
          <w:tcPr>
            <w:tcW w:w="2083" w:type="dxa"/>
          </w:tcPr>
          <w:p w:rsidRPr="00895274" w:rsidR="00895274" w:rsidP="00895274" w:rsidRDefault="00895274" w14:paraId="4E3CDB9F" w14:textId="77777777">
            <w:pPr>
              <w:keepNext/>
              <w:spacing w:line="240" w:lineRule="atLeast"/>
              <w:rPr>
                <w:rFonts w:ascii="Arial" w:hAnsi="Arial" w:eastAsia="Calibri" w:cs="Times New Roman"/>
              </w:rPr>
            </w:pPr>
            <w:r w:rsidRPr="00895274">
              <w:rPr>
                <w:rFonts w:ascii="Arial" w:hAnsi="Arial" w:eastAsia="Calibri" w:cs="Times New Roman"/>
              </w:rPr>
              <w:t>Ongoing to submission</w:t>
            </w:r>
          </w:p>
        </w:tc>
        <w:tc>
          <w:tcPr>
            <w:tcW w:w="2614" w:type="dxa"/>
          </w:tcPr>
          <w:p w:rsidRPr="00895274" w:rsidR="00895274" w:rsidP="00895274" w:rsidRDefault="00895274" w14:paraId="0FC23111" w14:textId="77777777">
            <w:pPr>
              <w:keepNext/>
              <w:spacing w:line="240" w:lineRule="atLeast"/>
              <w:rPr>
                <w:rFonts w:ascii="Arial" w:hAnsi="Arial" w:eastAsia="Calibri" w:cs="Times New Roman"/>
              </w:rPr>
            </w:pPr>
            <w:r w:rsidRPr="00895274">
              <w:rPr>
                <w:rFonts w:ascii="Arial" w:hAnsi="Arial" w:eastAsia="Calibri" w:cs="Times New Roman"/>
              </w:rPr>
              <w:t xml:space="preserve">As required. To discuss progress with application </w:t>
            </w:r>
            <w:r w:rsidRPr="00895274">
              <w:rPr>
                <w:rFonts w:ascii="Arial" w:hAnsi="Arial" w:eastAsia="Calibri" w:cs="Times New Roman"/>
              </w:rPr>
              <w:lastRenderedPageBreak/>
              <w:t>preparation and any issues arising.</w:t>
            </w:r>
          </w:p>
          <w:p w:rsidRPr="00895274" w:rsidR="00895274" w:rsidP="00895274" w:rsidRDefault="00895274" w14:paraId="27E10589" w14:textId="77777777">
            <w:pPr>
              <w:keepNext/>
              <w:rPr>
                <w:rFonts w:ascii="Arial" w:hAnsi="Arial" w:eastAsia="Calibri" w:cs="Times New Roman"/>
              </w:rPr>
            </w:pPr>
          </w:p>
        </w:tc>
      </w:tr>
      <w:tr w:rsidRPr="00895274" w:rsidR="00895274" w:rsidTr="00540BA4" w14:paraId="33CB16EE" w14:textId="77777777">
        <w:tc>
          <w:tcPr>
            <w:tcW w:w="392" w:type="dxa"/>
          </w:tcPr>
          <w:p w:rsidRPr="00B917F3" w:rsidR="00895274" w:rsidP="00B917F3" w:rsidRDefault="00895274" w14:paraId="13567B63"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77C82FBF" w14:textId="77777777">
            <w:pPr>
              <w:spacing w:after="240" w:line="240" w:lineRule="atLeast"/>
              <w:rPr>
                <w:rFonts w:ascii="Arial" w:hAnsi="Arial" w:eastAsia="Calibri" w:cs="Times New Roman"/>
              </w:rPr>
            </w:pPr>
            <w:r w:rsidRPr="00895274">
              <w:rPr>
                <w:rFonts w:ascii="Arial" w:hAnsi="Arial" w:eastAsia="Calibri" w:cs="Times New Roman"/>
                <w:b/>
                <w:bCs/>
              </w:rPr>
              <w:t xml:space="preserve">*KM* </w:t>
            </w:r>
            <w:r w:rsidRPr="00895274">
              <w:rPr>
                <w:rFonts w:ascii="Arial" w:hAnsi="Arial" w:eastAsia="Calibri" w:cs="Times New Roman"/>
              </w:rPr>
              <w:t>DCO and MCO applications submitted.</w:t>
            </w:r>
          </w:p>
        </w:tc>
        <w:tc>
          <w:tcPr>
            <w:tcW w:w="2083" w:type="dxa"/>
          </w:tcPr>
          <w:p w:rsidRPr="00895274" w:rsidR="00895274" w:rsidP="00895274" w:rsidRDefault="00895274" w14:paraId="55DCA7B9" w14:textId="77777777">
            <w:pPr>
              <w:keepNext/>
              <w:spacing w:line="240" w:lineRule="atLeast"/>
              <w:rPr>
                <w:rFonts w:ascii="Arial" w:hAnsi="Arial" w:eastAsia="Calibri" w:cs="Times New Roman"/>
              </w:rPr>
            </w:pPr>
            <w:r w:rsidRPr="00895274">
              <w:rPr>
                <w:rFonts w:ascii="Arial" w:hAnsi="Arial" w:eastAsia="Calibri" w:cs="Times New Roman"/>
              </w:rPr>
              <w:t>From late July 2025</w:t>
            </w:r>
          </w:p>
        </w:tc>
        <w:tc>
          <w:tcPr>
            <w:tcW w:w="2614" w:type="dxa"/>
          </w:tcPr>
          <w:p w:rsidRPr="00895274" w:rsidR="00895274" w:rsidP="00895274" w:rsidRDefault="00895274" w14:paraId="0D1B4F6F" w14:textId="77777777">
            <w:pPr>
              <w:keepNext/>
              <w:spacing w:line="240" w:lineRule="atLeast"/>
              <w:rPr>
                <w:rFonts w:ascii="Arial" w:hAnsi="Arial" w:eastAsia="Calibri" w:cs="Times New Roman"/>
              </w:rPr>
            </w:pPr>
            <w:r w:rsidRPr="00895274">
              <w:rPr>
                <w:rFonts w:ascii="Arial" w:hAnsi="Arial" w:eastAsia="Calibri" w:cs="Times New Roman"/>
              </w:rPr>
              <w:t>Applications to be submitted simultaneously.</w:t>
            </w:r>
          </w:p>
          <w:p w:rsidRPr="00895274" w:rsidR="00895274" w:rsidP="00895274" w:rsidRDefault="00895274" w14:paraId="6BC30606" w14:textId="77777777">
            <w:pPr>
              <w:keepNext/>
              <w:spacing w:line="240" w:lineRule="atLeast"/>
              <w:rPr>
                <w:rFonts w:ascii="Arial" w:hAnsi="Arial" w:eastAsia="Calibri" w:cs="Times New Roman"/>
              </w:rPr>
            </w:pPr>
          </w:p>
        </w:tc>
      </w:tr>
      <w:tr w:rsidRPr="00895274" w:rsidR="00895274" w:rsidTr="00540BA4" w14:paraId="0B496E0D" w14:textId="77777777">
        <w:tc>
          <w:tcPr>
            <w:tcW w:w="392" w:type="dxa"/>
          </w:tcPr>
          <w:p w:rsidRPr="00B917F3" w:rsidR="00895274" w:rsidP="00B917F3" w:rsidRDefault="00895274" w14:paraId="113B80F4"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32CED7F9" w14:textId="77777777">
            <w:pPr>
              <w:spacing w:after="240" w:line="240" w:lineRule="atLeast"/>
              <w:rPr>
                <w:rFonts w:ascii="Arial" w:hAnsi="Arial" w:eastAsia="Calibri" w:cs="Times New Roman"/>
              </w:rPr>
            </w:pPr>
            <w:r w:rsidRPr="00895274">
              <w:rPr>
                <w:rFonts w:ascii="Arial" w:hAnsi="Arial" w:eastAsia="Calibri" w:cs="Times New Roman"/>
              </w:rPr>
              <w:t>Applications accepted for Examination.</w:t>
            </w:r>
          </w:p>
        </w:tc>
        <w:tc>
          <w:tcPr>
            <w:tcW w:w="2083" w:type="dxa"/>
          </w:tcPr>
          <w:p w:rsidRPr="00895274" w:rsidR="00895274" w:rsidP="00895274" w:rsidRDefault="00895274" w14:paraId="4440424D" w14:textId="77777777">
            <w:pPr>
              <w:keepNext/>
              <w:spacing w:line="240" w:lineRule="atLeast"/>
              <w:rPr>
                <w:rFonts w:ascii="Arial" w:hAnsi="Arial" w:eastAsia="Calibri" w:cs="Times New Roman"/>
              </w:rPr>
            </w:pPr>
            <w:r w:rsidRPr="00895274">
              <w:rPr>
                <w:rFonts w:ascii="Arial" w:hAnsi="Arial" w:eastAsia="Calibri" w:cs="Times New Roman"/>
              </w:rPr>
              <w:t>TBC (Potentially September 2025)</w:t>
            </w:r>
          </w:p>
          <w:p w:rsidRPr="00895274" w:rsidR="00895274" w:rsidP="00895274" w:rsidRDefault="00895274" w14:paraId="703C4B74" w14:textId="77777777">
            <w:pPr>
              <w:keepNext/>
              <w:spacing w:line="240" w:lineRule="atLeast"/>
              <w:rPr>
                <w:rFonts w:ascii="Arial" w:hAnsi="Arial" w:eastAsia="Calibri" w:cs="Times New Roman"/>
              </w:rPr>
            </w:pPr>
          </w:p>
        </w:tc>
        <w:tc>
          <w:tcPr>
            <w:tcW w:w="2614" w:type="dxa"/>
          </w:tcPr>
          <w:p w:rsidR="00895274" w:rsidP="00895274" w:rsidRDefault="006C1657" w14:paraId="46DF1169" w14:textId="6D91A186">
            <w:pPr>
              <w:keepNext/>
              <w:spacing w:line="240" w:lineRule="atLeast"/>
              <w:rPr>
                <w:rFonts w:ascii="Arial" w:hAnsi="Arial" w:eastAsia="Calibri" w:cs="Times New Roman"/>
              </w:rPr>
            </w:pPr>
            <w:r>
              <w:rPr>
                <w:rFonts w:ascii="Arial" w:hAnsi="Arial" w:eastAsia="Calibri" w:cs="Times New Roman"/>
              </w:rPr>
              <w:t xml:space="preserve">DCO </w:t>
            </w:r>
            <w:r w:rsidRPr="00895274" w:rsidR="00895274">
              <w:rPr>
                <w:rFonts w:ascii="Arial" w:hAnsi="Arial" w:eastAsia="Calibri" w:cs="Times New Roman"/>
              </w:rPr>
              <w:t>28 days after submission.</w:t>
            </w:r>
          </w:p>
          <w:p w:rsidRPr="0079085D" w:rsidR="006C1657" w:rsidP="00895274" w:rsidRDefault="006C1657" w14:paraId="542785EB" w14:textId="276E6EEE">
            <w:pPr>
              <w:keepNext/>
              <w:spacing w:line="240" w:lineRule="atLeast"/>
              <w:rPr>
                <w:rFonts w:ascii="Arial" w:hAnsi="Arial" w:eastAsia="Calibri" w:cs="Times New Roman"/>
              </w:rPr>
            </w:pPr>
            <w:r w:rsidRPr="0079085D">
              <w:rPr>
                <w:rFonts w:ascii="Arial" w:hAnsi="Arial" w:eastAsia="Calibri" w:cs="Times New Roman"/>
              </w:rPr>
              <w:t xml:space="preserve">MCO </w:t>
            </w:r>
            <w:r>
              <w:rPr>
                <w:rFonts w:ascii="Arial" w:hAnsi="Arial" w:eastAsia="Calibri" w:cs="Times New Roman"/>
              </w:rPr>
              <w:t>typically 21 days after submission.</w:t>
            </w:r>
          </w:p>
        </w:tc>
      </w:tr>
      <w:tr w:rsidRPr="00895274" w:rsidR="00895274" w:rsidTr="00540BA4" w14:paraId="6AA617EC" w14:textId="77777777">
        <w:tc>
          <w:tcPr>
            <w:tcW w:w="392" w:type="dxa"/>
          </w:tcPr>
          <w:p w:rsidRPr="00B917F3" w:rsidR="00895274" w:rsidP="00B917F3" w:rsidRDefault="00895274" w14:paraId="1B0FAEDC"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43B3E1FF" w14:textId="77777777">
            <w:pPr>
              <w:spacing w:after="240" w:line="240" w:lineRule="atLeast"/>
              <w:rPr>
                <w:rFonts w:ascii="Arial" w:hAnsi="Arial" w:eastAsia="Calibri" w:cs="Times New Roman"/>
              </w:rPr>
            </w:pPr>
            <w:r w:rsidRPr="00895274">
              <w:rPr>
                <w:rFonts w:ascii="Arial" w:hAnsi="Arial" w:eastAsia="Calibri" w:cs="Times New Roman"/>
              </w:rPr>
              <w:t>Preliminary Meeting and start of Examination.</w:t>
            </w:r>
          </w:p>
        </w:tc>
        <w:tc>
          <w:tcPr>
            <w:tcW w:w="2083" w:type="dxa"/>
          </w:tcPr>
          <w:p w:rsidRPr="00895274" w:rsidR="00895274" w:rsidP="00895274" w:rsidRDefault="00895274" w14:paraId="66F1D6B1" w14:textId="77777777">
            <w:pPr>
              <w:keepNext/>
              <w:spacing w:line="240" w:lineRule="atLeast"/>
              <w:rPr>
                <w:rFonts w:ascii="Arial" w:hAnsi="Arial" w:eastAsia="Calibri" w:cs="Times New Roman"/>
              </w:rPr>
            </w:pPr>
            <w:r w:rsidRPr="00895274">
              <w:rPr>
                <w:rFonts w:ascii="Arial" w:hAnsi="Arial" w:eastAsia="Calibri" w:cs="Times New Roman"/>
              </w:rPr>
              <w:t>TBC (Potentially December 2025)</w:t>
            </w:r>
          </w:p>
          <w:p w:rsidRPr="00895274" w:rsidR="00895274" w:rsidP="00895274" w:rsidRDefault="00895274" w14:paraId="66C62315" w14:textId="77777777">
            <w:pPr>
              <w:spacing w:after="240" w:line="240" w:lineRule="atLeast"/>
              <w:rPr>
                <w:rFonts w:ascii="Arial" w:hAnsi="Arial" w:eastAsia="Calibri" w:cs="Times New Roman"/>
              </w:rPr>
            </w:pPr>
          </w:p>
        </w:tc>
        <w:tc>
          <w:tcPr>
            <w:tcW w:w="2614" w:type="dxa"/>
          </w:tcPr>
          <w:p w:rsidR="006C1657" w:rsidP="00895274" w:rsidRDefault="006C1657" w14:paraId="34FA63D2" w14:textId="297ED430">
            <w:pPr>
              <w:keepNext/>
              <w:rPr>
                <w:rFonts w:ascii="Arial" w:hAnsi="Arial" w:eastAsia="Calibri" w:cs="Times New Roman"/>
              </w:rPr>
            </w:pPr>
            <w:r>
              <w:rPr>
                <w:rFonts w:ascii="Arial" w:hAnsi="Arial" w:eastAsia="Calibri" w:cs="Times New Roman"/>
              </w:rPr>
              <w:t>The Secretary</w:t>
            </w:r>
            <w:r w:rsidR="00214078">
              <w:rPr>
                <w:rFonts w:ascii="Arial" w:hAnsi="Arial" w:eastAsia="Calibri" w:cs="Times New Roman"/>
              </w:rPr>
              <w:t>(</w:t>
            </w:r>
            <w:proofErr w:type="spellStart"/>
            <w:r w:rsidR="00214078">
              <w:rPr>
                <w:rFonts w:ascii="Arial" w:hAnsi="Arial" w:eastAsia="Calibri" w:cs="Times New Roman"/>
              </w:rPr>
              <w:t>ies</w:t>
            </w:r>
            <w:proofErr w:type="spellEnd"/>
            <w:r w:rsidR="00214078">
              <w:rPr>
                <w:rFonts w:ascii="Arial" w:hAnsi="Arial" w:eastAsia="Calibri" w:cs="Times New Roman"/>
              </w:rPr>
              <w:t>)</w:t>
            </w:r>
            <w:r>
              <w:rPr>
                <w:rFonts w:ascii="Arial" w:hAnsi="Arial" w:eastAsia="Calibri" w:cs="Times New Roman"/>
              </w:rPr>
              <w:t xml:space="preserve"> of State may choose to co</w:t>
            </w:r>
            <w:r w:rsidR="00A143D1">
              <w:rPr>
                <w:rFonts w:ascii="Arial" w:hAnsi="Arial" w:eastAsia="Calibri" w:cs="Times New Roman"/>
              </w:rPr>
              <w:t>-</w:t>
            </w:r>
            <w:r>
              <w:rPr>
                <w:rFonts w:ascii="Arial" w:hAnsi="Arial" w:eastAsia="Calibri" w:cs="Times New Roman"/>
              </w:rPr>
              <w:t xml:space="preserve">join the DCO and MCO applications and examine them together. </w:t>
            </w:r>
          </w:p>
          <w:p w:rsidRPr="0079085D" w:rsidR="00895274" w:rsidP="00895274" w:rsidRDefault="006C1657" w14:paraId="5A3CD437" w14:textId="38F865C5">
            <w:pPr>
              <w:keepNext/>
              <w:rPr>
                <w:rFonts w:ascii="Arial" w:hAnsi="Arial" w:eastAsia="Calibri" w:cs="Times New Roman"/>
              </w:rPr>
            </w:pPr>
            <w:r>
              <w:rPr>
                <w:rFonts w:ascii="Arial" w:hAnsi="Arial" w:eastAsia="Calibri" w:cs="Times New Roman"/>
              </w:rPr>
              <w:t xml:space="preserve">An examination will be required for the DCO because it involves compulsory purchase powers.  However, SEGRO owns </w:t>
            </w:r>
            <w:proofErr w:type="gramStart"/>
            <w:r>
              <w:rPr>
                <w:rFonts w:ascii="Arial" w:hAnsi="Arial" w:eastAsia="Calibri" w:cs="Times New Roman"/>
              </w:rPr>
              <w:t>all of</w:t>
            </w:r>
            <w:proofErr w:type="gramEnd"/>
            <w:r>
              <w:rPr>
                <w:rFonts w:ascii="Arial" w:hAnsi="Arial" w:eastAsia="Calibri" w:cs="Times New Roman"/>
              </w:rPr>
              <w:t xml:space="preserve"> the MCO </w:t>
            </w:r>
            <w:proofErr w:type="gramStart"/>
            <w:r>
              <w:rPr>
                <w:rFonts w:ascii="Arial" w:hAnsi="Arial" w:eastAsia="Calibri" w:cs="Times New Roman"/>
              </w:rPr>
              <w:t>land</w:t>
            </w:r>
            <w:proofErr w:type="gramEnd"/>
            <w:r>
              <w:rPr>
                <w:rFonts w:ascii="Arial" w:hAnsi="Arial" w:eastAsia="Calibri" w:cs="Times New Roman"/>
              </w:rPr>
              <w:t xml:space="preserve"> and it is open to the Secretary</w:t>
            </w:r>
            <w:r w:rsidR="00214078">
              <w:rPr>
                <w:rFonts w:ascii="Arial" w:hAnsi="Arial" w:eastAsia="Calibri" w:cs="Times New Roman"/>
              </w:rPr>
              <w:t>(</w:t>
            </w:r>
            <w:proofErr w:type="spellStart"/>
            <w:r w:rsidR="00214078">
              <w:rPr>
                <w:rFonts w:ascii="Arial" w:hAnsi="Arial" w:eastAsia="Calibri" w:cs="Times New Roman"/>
              </w:rPr>
              <w:t>ies</w:t>
            </w:r>
            <w:proofErr w:type="spellEnd"/>
            <w:r w:rsidR="00214078">
              <w:rPr>
                <w:rFonts w:ascii="Arial" w:hAnsi="Arial" w:eastAsia="Calibri" w:cs="Times New Roman"/>
              </w:rPr>
              <w:t>)</w:t>
            </w:r>
            <w:r>
              <w:rPr>
                <w:rFonts w:ascii="Arial" w:hAnsi="Arial" w:eastAsia="Calibri" w:cs="Times New Roman"/>
              </w:rPr>
              <w:t xml:space="preserve"> of State to determine the MCO application without the need for an examination.  </w:t>
            </w:r>
          </w:p>
        </w:tc>
      </w:tr>
      <w:tr w:rsidRPr="00895274" w:rsidR="00895274" w:rsidTr="00540BA4" w14:paraId="77C345DF" w14:textId="77777777">
        <w:tc>
          <w:tcPr>
            <w:tcW w:w="392" w:type="dxa"/>
          </w:tcPr>
          <w:p w:rsidRPr="00B917F3" w:rsidR="00895274" w:rsidP="00B917F3" w:rsidRDefault="00895274" w14:paraId="00F09FB1"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2A2AEC72" w14:textId="77777777">
            <w:pPr>
              <w:spacing w:after="240" w:line="240" w:lineRule="atLeast"/>
              <w:rPr>
                <w:rFonts w:ascii="Arial" w:hAnsi="Arial" w:eastAsia="Calibri" w:cs="Times New Roman"/>
              </w:rPr>
            </w:pPr>
            <w:r w:rsidRPr="00895274">
              <w:rPr>
                <w:rFonts w:ascii="Arial" w:hAnsi="Arial" w:eastAsia="Calibri" w:cs="Times New Roman"/>
              </w:rPr>
              <w:t>End of Examination.</w:t>
            </w:r>
          </w:p>
        </w:tc>
        <w:tc>
          <w:tcPr>
            <w:tcW w:w="2083" w:type="dxa"/>
          </w:tcPr>
          <w:p w:rsidRPr="00895274" w:rsidR="00895274" w:rsidP="00895274" w:rsidRDefault="00895274" w14:paraId="4BBD8C29" w14:textId="77777777">
            <w:pPr>
              <w:keepNext/>
              <w:spacing w:line="240" w:lineRule="atLeast"/>
              <w:rPr>
                <w:rFonts w:ascii="Arial" w:hAnsi="Arial" w:eastAsia="Calibri" w:cs="Times New Roman"/>
              </w:rPr>
            </w:pPr>
            <w:r w:rsidRPr="00895274">
              <w:rPr>
                <w:rFonts w:ascii="Arial" w:hAnsi="Arial" w:eastAsia="Calibri" w:cs="Times New Roman"/>
              </w:rPr>
              <w:t>TBC (Potentially June 2026)</w:t>
            </w:r>
          </w:p>
        </w:tc>
        <w:tc>
          <w:tcPr>
            <w:tcW w:w="2614" w:type="dxa"/>
          </w:tcPr>
          <w:p w:rsidR="00895274" w:rsidP="00895274" w:rsidRDefault="00895274" w14:paraId="41B6CF75" w14:textId="77777777">
            <w:pPr>
              <w:keepNext/>
              <w:spacing w:line="240" w:lineRule="atLeast"/>
              <w:rPr>
                <w:rFonts w:ascii="Arial" w:hAnsi="Arial" w:eastAsia="Calibri" w:cs="Times New Roman"/>
              </w:rPr>
            </w:pPr>
            <w:r w:rsidRPr="00895274">
              <w:rPr>
                <w:rFonts w:ascii="Arial" w:hAnsi="Arial" w:eastAsia="Calibri" w:cs="Times New Roman"/>
              </w:rPr>
              <w:t>Assumes up to 6 months for examination.</w:t>
            </w:r>
          </w:p>
          <w:p w:rsidR="008A28D0" w:rsidP="00895274" w:rsidRDefault="008A28D0" w14:paraId="15F7F5B1" w14:textId="2EE8C748">
            <w:pPr>
              <w:keepNext/>
              <w:spacing w:line="240" w:lineRule="atLeast"/>
              <w:rPr>
                <w:rFonts w:ascii="Arial" w:hAnsi="Arial" w:eastAsia="Calibri" w:cs="Times New Roman"/>
              </w:rPr>
            </w:pPr>
            <w:r>
              <w:rPr>
                <w:rFonts w:ascii="Arial" w:hAnsi="Arial" w:eastAsia="Calibri" w:cs="Times New Roman"/>
              </w:rPr>
              <w:t>DCO examination is up to 6 months.</w:t>
            </w:r>
          </w:p>
          <w:p w:rsidRPr="00895274" w:rsidR="00895274" w:rsidP="00895274" w:rsidRDefault="008A28D0" w14:paraId="1D419379" w14:textId="2B580FE2">
            <w:pPr>
              <w:keepNext/>
              <w:spacing w:line="240" w:lineRule="atLeast"/>
              <w:rPr>
                <w:rFonts w:ascii="Arial" w:hAnsi="Arial" w:eastAsia="Calibri" w:cs="Times New Roman"/>
              </w:rPr>
            </w:pPr>
            <w:r>
              <w:rPr>
                <w:rFonts w:ascii="Arial" w:hAnsi="Arial" w:eastAsia="Calibri" w:cs="Times New Roman"/>
              </w:rPr>
              <w:t>MCO examination is ordinarily 4 months but could be co</w:t>
            </w:r>
            <w:r w:rsidR="00A143D1">
              <w:rPr>
                <w:rFonts w:ascii="Arial" w:hAnsi="Arial" w:eastAsia="Calibri" w:cs="Times New Roman"/>
              </w:rPr>
              <w:t>-</w:t>
            </w:r>
            <w:r>
              <w:rPr>
                <w:rFonts w:ascii="Arial" w:hAnsi="Arial" w:eastAsia="Calibri" w:cs="Times New Roman"/>
              </w:rPr>
              <w:t>joined with the DCO at the discretion of the Secretary</w:t>
            </w:r>
            <w:r w:rsidR="00214078">
              <w:rPr>
                <w:rFonts w:ascii="Arial" w:hAnsi="Arial" w:eastAsia="Calibri" w:cs="Times New Roman"/>
              </w:rPr>
              <w:t>(</w:t>
            </w:r>
            <w:proofErr w:type="spellStart"/>
            <w:r w:rsidR="00214078">
              <w:rPr>
                <w:rFonts w:ascii="Arial" w:hAnsi="Arial" w:eastAsia="Calibri" w:cs="Times New Roman"/>
              </w:rPr>
              <w:t>ies</w:t>
            </w:r>
            <w:proofErr w:type="spellEnd"/>
            <w:r w:rsidR="00214078">
              <w:rPr>
                <w:rFonts w:ascii="Arial" w:hAnsi="Arial" w:eastAsia="Calibri" w:cs="Times New Roman"/>
              </w:rPr>
              <w:t>)</w:t>
            </w:r>
            <w:r>
              <w:rPr>
                <w:rFonts w:ascii="Arial" w:hAnsi="Arial" w:eastAsia="Calibri" w:cs="Times New Roman"/>
              </w:rPr>
              <w:t xml:space="preserve"> of State.</w:t>
            </w:r>
          </w:p>
        </w:tc>
      </w:tr>
      <w:tr w:rsidRPr="00895274" w:rsidR="00895274" w:rsidTr="00540BA4" w14:paraId="024359FB" w14:textId="77777777">
        <w:tc>
          <w:tcPr>
            <w:tcW w:w="392" w:type="dxa"/>
          </w:tcPr>
          <w:p w:rsidRPr="00B917F3" w:rsidR="00895274" w:rsidP="00B917F3" w:rsidRDefault="00895274" w14:paraId="195C6FB4"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0A361141" w14:textId="4E29D6C8">
            <w:pPr>
              <w:spacing w:after="240" w:line="240" w:lineRule="atLeast"/>
              <w:rPr>
                <w:rFonts w:ascii="Arial" w:hAnsi="Arial" w:eastAsia="Calibri" w:cs="Times New Roman"/>
              </w:rPr>
            </w:pPr>
            <w:r w:rsidRPr="00895274">
              <w:rPr>
                <w:rFonts w:ascii="Arial" w:hAnsi="Arial" w:eastAsia="Calibri" w:cs="Times New Roman"/>
              </w:rPr>
              <w:t>Inspector's Report written and sent to Secretary</w:t>
            </w:r>
            <w:r w:rsidR="00214078">
              <w:rPr>
                <w:rFonts w:ascii="Arial" w:hAnsi="Arial" w:eastAsia="Calibri" w:cs="Times New Roman"/>
              </w:rPr>
              <w:t>(</w:t>
            </w:r>
            <w:proofErr w:type="spellStart"/>
            <w:r w:rsidR="00214078">
              <w:rPr>
                <w:rFonts w:ascii="Arial" w:hAnsi="Arial" w:eastAsia="Calibri" w:cs="Times New Roman"/>
              </w:rPr>
              <w:t>ies</w:t>
            </w:r>
            <w:proofErr w:type="spellEnd"/>
            <w:r w:rsidR="00214078">
              <w:rPr>
                <w:rFonts w:ascii="Arial" w:hAnsi="Arial" w:eastAsia="Calibri" w:cs="Times New Roman"/>
              </w:rPr>
              <w:t>)</w:t>
            </w:r>
            <w:r w:rsidRPr="00895274">
              <w:rPr>
                <w:rFonts w:ascii="Arial" w:hAnsi="Arial" w:eastAsia="Calibri" w:cs="Times New Roman"/>
              </w:rPr>
              <w:t xml:space="preserve"> of State.</w:t>
            </w:r>
          </w:p>
        </w:tc>
        <w:tc>
          <w:tcPr>
            <w:tcW w:w="2083" w:type="dxa"/>
          </w:tcPr>
          <w:p w:rsidRPr="00895274" w:rsidR="00895274" w:rsidP="00895274" w:rsidRDefault="00895274" w14:paraId="57409B51" w14:textId="77777777">
            <w:pPr>
              <w:keepNext/>
              <w:spacing w:line="240" w:lineRule="atLeast"/>
              <w:rPr>
                <w:rFonts w:ascii="Arial" w:hAnsi="Arial" w:eastAsia="Calibri" w:cs="Times New Roman"/>
              </w:rPr>
            </w:pPr>
            <w:r w:rsidRPr="00895274">
              <w:rPr>
                <w:rFonts w:ascii="Arial" w:hAnsi="Arial" w:eastAsia="Calibri" w:cs="Times New Roman"/>
              </w:rPr>
              <w:t>TBC (Potentially September 2026)</w:t>
            </w:r>
          </w:p>
        </w:tc>
        <w:tc>
          <w:tcPr>
            <w:tcW w:w="2614" w:type="dxa"/>
          </w:tcPr>
          <w:p w:rsidR="00895274" w:rsidP="00895274" w:rsidRDefault="008A28D0" w14:paraId="76035883" w14:textId="77777777">
            <w:pPr>
              <w:keepNext/>
              <w:spacing w:line="240" w:lineRule="atLeast"/>
              <w:rPr>
                <w:rFonts w:ascii="Arial" w:hAnsi="Arial" w:eastAsia="Calibri" w:cs="Times New Roman"/>
              </w:rPr>
            </w:pPr>
            <w:r>
              <w:rPr>
                <w:rFonts w:ascii="Arial" w:hAnsi="Arial" w:eastAsia="Calibri" w:cs="Times New Roman"/>
              </w:rPr>
              <w:t xml:space="preserve">DCO </w:t>
            </w:r>
            <w:r w:rsidRPr="00895274" w:rsidR="00895274">
              <w:rPr>
                <w:rFonts w:ascii="Arial" w:hAnsi="Arial" w:eastAsia="Calibri" w:cs="Times New Roman"/>
              </w:rPr>
              <w:t>3 months from end of Examination.</w:t>
            </w:r>
          </w:p>
          <w:p w:rsidRPr="00895274" w:rsidR="008A28D0" w:rsidP="00895274" w:rsidRDefault="008A28D0" w14:paraId="64934ECF" w14:textId="50B4C7CB">
            <w:pPr>
              <w:keepNext/>
              <w:spacing w:line="240" w:lineRule="atLeast"/>
              <w:rPr>
                <w:rFonts w:ascii="Arial" w:hAnsi="Arial" w:eastAsia="Calibri" w:cs="Times New Roman"/>
              </w:rPr>
            </w:pPr>
            <w:r>
              <w:rPr>
                <w:rFonts w:ascii="Arial" w:hAnsi="Arial" w:eastAsia="Calibri" w:cs="Times New Roman"/>
              </w:rPr>
              <w:t>MCO 2 months from the end of examination, unless co</w:t>
            </w:r>
            <w:r w:rsidR="00A143D1">
              <w:rPr>
                <w:rFonts w:ascii="Arial" w:hAnsi="Arial" w:eastAsia="Calibri" w:cs="Times New Roman"/>
              </w:rPr>
              <w:t>-</w:t>
            </w:r>
            <w:r>
              <w:rPr>
                <w:rFonts w:ascii="Arial" w:hAnsi="Arial" w:eastAsia="Calibri" w:cs="Times New Roman"/>
              </w:rPr>
              <w:t>joined.</w:t>
            </w:r>
          </w:p>
        </w:tc>
      </w:tr>
      <w:tr w:rsidRPr="00895274" w:rsidR="00895274" w:rsidTr="00540BA4" w14:paraId="0473E0D3" w14:textId="77777777">
        <w:tc>
          <w:tcPr>
            <w:tcW w:w="392" w:type="dxa"/>
          </w:tcPr>
          <w:p w:rsidRPr="00B917F3" w:rsidR="00895274" w:rsidP="00B917F3" w:rsidRDefault="00895274" w14:paraId="6CDFB28B" w14:textId="77777777">
            <w:pPr>
              <w:pStyle w:val="ListParagraph"/>
              <w:numPr>
                <w:ilvl w:val="0"/>
                <w:numId w:val="39"/>
              </w:numPr>
              <w:tabs>
                <w:tab w:val="num" w:pos="709"/>
                <w:tab w:val="left" w:pos="6660"/>
              </w:tabs>
              <w:rPr>
                <w:rFonts w:ascii="Arial" w:hAnsi="Arial" w:eastAsia="Calibri" w:cs="Times New Roman"/>
              </w:rPr>
            </w:pPr>
          </w:p>
        </w:tc>
        <w:tc>
          <w:tcPr>
            <w:tcW w:w="3971" w:type="dxa"/>
          </w:tcPr>
          <w:p w:rsidRPr="00895274" w:rsidR="00895274" w:rsidP="00895274" w:rsidRDefault="00895274" w14:paraId="5CD17FD3" w14:textId="74A1FD77">
            <w:pPr>
              <w:spacing w:after="240" w:line="240" w:lineRule="atLeast"/>
              <w:rPr>
                <w:rFonts w:ascii="Arial" w:hAnsi="Arial" w:eastAsia="Calibri" w:cs="Times New Roman"/>
              </w:rPr>
            </w:pPr>
            <w:r w:rsidRPr="00895274">
              <w:rPr>
                <w:rFonts w:ascii="Arial" w:hAnsi="Arial" w:eastAsia="Calibri" w:cs="Times New Roman"/>
              </w:rPr>
              <w:t>Consideration of Inspector's Report and decision by Secretary</w:t>
            </w:r>
            <w:r w:rsidR="00214078">
              <w:rPr>
                <w:rFonts w:ascii="Arial" w:hAnsi="Arial" w:eastAsia="Calibri" w:cs="Times New Roman"/>
              </w:rPr>
              <w:t>(</w:t>
            </w:r>
            <w:proofErr w:type="spellStart"/>
            <w:r w:rsidR="00214078">
              <w:rPr>
                <w:rFonts w:ascii="Arial" w:hAnsi="Arial" w:eastAsia="Calibri" w:cs="Times New Roman"/>
              </w:rPr>
              <w:t>ies</w:t>
            </w:r>
            <w:proofErr w:type="spellEnd"/>
            <w:r w:rsidR="00214078">
              <w:rPr>
                <w:rFonts w:ascii="Arial" w:hAnsi="Arial" w:eastAsia="Calibri" w:cs="Times New Roman"/>
              </w:rPr>
              <w:t>)</w:t>
            </w:r>
            <w:r w:rsidRPr="00895274">
              <w:rPr>
                <w:rFonts w:ascii="Arial" w:hAnsi="Arial" w:eastAsia="Calibri" w:cs="Times New Roman"/>
              </w:rPr>
              <w:t xml:space="preserve"> of State.</w:t>
            </w:r>
          </w:p>
        </w:tc>
        <w:tc>
          <w:tcPr>
            <w:tcW w:w="2083" w:type="dxa"/>
          </w:tcPr>
          <w:p w:rsidRPr="00895274" w:rsidR="00895274" w:rsidP="00895274" w:rsidRDefault="00895274" w14:paraId="6C219FD6" w14:textId="77777777">
            <w:pPr>
              <w:keepNext/>
              <w:spacing w:line="240" w:lineRule="atLeast"/>
              <w:rPr>
                <w:rFonts w:ascii="Arial" w:hAnsi="Arial" w:eastAsia="Calibri" w:cs="Times New Roman"/>
              </w:rPr>
            </w:pPr>
            <w:r w:rsidRPr="00895274">
              <w:rPr>
                <w:rFonts w:ascii="Arial" w:hAnsi="Arial" w:eastAsia="Calibri" w:cs="Times New Roman"/>
              </w:rPr>
              <w:t>TBC (Potentially December 2026)</w:t>
            </w:r>
          </w:p>
        </w:tc>
        <w:tc>
          <w:tcPr>
            <w:tcW w:w="2614" w:type="dxa"/>
          </w:tcPr>
          <w:p w:rsidR="00895274" w:rsidP="00895274" w:rsidRDefault="008A28D0" w14:paraId="60FDBAF1" w14:textId="2896498C">
            <w:pPr>
              <w:keepNext/>
              <w:spacing w:line="240" w:lineRule="atLeast"/>
              <w:rPr>
                <w:rFonts w:ascii="Arial" w:hAnsi="Arial" w:eastAsia="Calibri" w:cs="Times New Roman"/>
              </w:rPr>
            </w:pPr>
            <w:r>
              <w:rPr>
                <w:rFonts w:ascii="Arial" w:hAnsi="Arial" w:eastAsia="Calibri" w:cs="Times New Roman"/>
              </w:rPr>
              <w:t xml:space="preserve">DCO </w:t>
            </w:r>
            <w:r w:rsidRPr="00895274" w:rsidR="00895274">
              <w:rPr>
                <w:rFonts w:ascii="Arial" w:hAnsi="Arial" w:eastAsia="Calibri" w:cs="Times New Roman"/>
              </w:rPr>
              <w:t>3 months from receipt of Inspector's Report.</w:t>
            </w:r>
          </w:p>
          <w:p w:rsidRPr="00895274" w:rsidR="00895274" w:rsidP="00895274" w:rsidRDefault="008A28D0" w14:paraId="00F9A677" w14:textId="426185F2">
            <w:pPr>
              <w:keepNext/>
              <w:spacing w:line="240" w:lineRule="atLeast"/>
              <w:rPr>
                <w:rFonts w:ascii="Arial" w:hAnsi="Arial" w:eastAsia="Calibri" w:cs="Times New Roman"/>
              </w:rPr>
            </w:pPr>
            <w:r>
              <w:rPr>
                <w:rFonts w:ascii="Arial" w:hAnsi="Arial" w:eastAsia="Calibri" w:cs="Times New Roman"/>
              </w:rPr>
              <w:t>MCO 2 months from receipt of Inspector's Report, unless co</w:t>
            </w:r>
            <w:r w:rsidR="00A143D1">
              <w:rPr>
                <w:rFonts w:ascii="Arial" w:hAnsi="Arial" w:eastAsia="Calibri" w:cs="Times New Roman"/>
              </w:rPr>
              <w:t>-</w:t>
            </w:r>
            <w:r>
              <w:rPr>
                <w:rFonts w:ascii="Arial" w:hAnsi="Arial" w:eastAsia="Calibri" w:cs="Times New Roman"/>
              </w:rPr>
              <w:t>joined</w:t>
            </w:r>
          </w:p>
        </w:tc>
      </w:tr>
    </w:tbl>
    <w:p w:rsidRPr="00895274" w:rsidR="00895274" w:rsidP="00895274" w:rsidRDefault="00895274" w14:paraId="6C84BDF7" w14:textId="77777777">
      <w:pPr>
        <w:widowControl/>
        <w:autoSpaceDE/>
        <w:autoSpaceDN/>
        <w:spacing w:after="240" w:line="240" w:lineRule="atLeast"/>
        <w:jc w:val="both"/>
        <w:rPr>
          <w:rFonts w:ascii="Arial" w:hAnsi="Arial" w:eastAsia="Calibri" w:cs="Times New Roman"/>
          <w:sz w:val="20"/>
          <w:szCs w:val="20"/>
          <w:lang w:val="en-GB"/>
        </w:rPr>
      </w:pPr>
    </w:p>
    <w:p w:rsidRPr="00895274" w:rsidR="00895274" w:rsidP="00895274" w:rsidRDefault="00895274" w14:paraId="3B78A4B9" w14:textId="77777777">
      <w:pPr>
        <w:widowControl/>
        <w:autoSpaceDE/>
        <w:autoSpaceDN/>
        <w:spacing w:after="240" w:line="240" w:lineRule="atLeast"/>
        <w:jc w:val="both"/>
        <w:rPr>
          <w:rFonts w:ascii="Arial" w:hAnsi="Arial" w:eastAsia="Calibri" w:cs="Times New Roman"/>
          <w:sz w:val="20"/>
          <w:szCs w:val="20"/>
          <w:lang w:val="en-GB"/>
        </w:rPr>
      </w:pPr>
    </w:p>
    <w:sectPr w:rsidRPr="00895274" w:rsidR="00895274" w:rsidSect="00B57976">
      <w:type w:val="continuous"/>
      <w:pgSz w:w="11906" w:h="16838" w:code="9"/>
      <w:pgMar w:top="1417" w:right="1417" w:bottom="170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BE1" w:rsidP="00D606F2" w:rsidRDefault="00665BE1" w14:paraId="239CC4EC" w14:textId="77777777">
      <w:r>
        <w:separator/>
      </w:r>
    </w:p>
  </w:endnote>
  <w:endnote w:type="continuationSeparator" w:id="0">
    <w:p w:rsidR="00665BE1" w:rsidP="00D606F2" w:rsidRDefault="00665BE1" w14:paraId="0FCEF8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Delta Jaeger Light">
    <w:altName w:val="Calibri"/>
    <w:panose1 w:val="00000000000000000000"/>
    <w:charset w:val="00"/>
    <w:family w:val="modern"/>
    <w:notTrueType/>
    <w:pitch w:val="variable"/>
    <w:sig w:usb0="A000002F" w:usb1="40000048" w:usb2="00000000" w:usb3="00000000" w:csb0="00000111" w:csb1="00000000"/>
  </w:font>
  <w:font w:name="Delta Jaeger Ligh">
    <w:altName w:val="Cambria"/>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Delta BQ Book">
    <w:altName w:val="Calibri"/>
    <w:panose1 w:val="00000000000000000000"/>
    <w:charset w:val="00"/>
    <w:family w:val="modern"/>
    <w:notTrueType/>
    <w:pitch w:val="variable"/>
    <w:sig w:usb0="8000002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7A1" w:rsidRDefault="008F07A1" w14:paraId="52B819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09536"/>
      <w:docPartObj>
        <w:docPartGallery w:val="Page Numbers (Bottom of Page)"/>
        <w:docPartUnique/>
      </w:docPartObj>
    </w:sdtPr>
    <w:sdtEndPr>
      <w:rPr>
        <w:noProof/>
      </w:rPr>
    </w:sdtEndPr>
    <w:sdtContent>
      <w:p w:rsidR="00AE3DA0" w:rsidRDefault="00AE3DA0" w14:paraId="70E16482" w14:textId="12A92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E3DA0" w:rsidRDefault="00AE3DA0" w14:paraId="0C0CC6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7A1" w:rsidRDefault="008F07A1" w14:paraId="4852E9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BE1" w:rsidP="00D606F2" w:rsidRDefault="00665BE1" w14:paraId="09D13FC4" w14:textId="77777777">
      <w:r>
        <w:separator/>
      </w:r>
    </w:p>
  </w:footnote>
  <w:footnote w:type="continuationSeparator" w:id="0">
    <w:p w:rsidR="00665BE1" w:rsidP="00D606F2" w:rsidRDefault="00665BE1" w14:paraId="67F79C4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7A1" w:rsidRDefault="008F07A1" w14:paraId="0DEEB6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7A1" w:rsidRDefault="008F07A1" w14:paraId="40C4E4D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7A1" w:rsidRDefault="008F07A1" w14:paraId="24D80B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AE5"/>
    <w:multiLevelType w:val="hybridMultilevel"/>
    <w:tmpl w:val="532C2C8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B53B9"/>
    <w:multiLevelType w:val="multilevel"/>
    <w:tmpl w:val="F77C0AB0"/>
    <w:lvl w:ilvl="0">
      <w:start w:val="1"/>
      <w:numFmt w:val="decimal"/>
      <w:lvlRestart w:val="0"/>
      <w:lvlText w:val="%1"/>
      <w:lvlJc w:val="left"/>
      <w:pPr>
        <w:tabs>
          <w:tab w:val="num" w:pos="709"/>
        </w:tabs>
        <w:ind w:left="709" w:hanging="709"/>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69" w:hanging="360"/>
      </w:pPr>
      <w:rPr>
        <w:rFonts w:ascii="Symbol" w:hAnsi="Symbol"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b w:val="0"/>
        <w:bCs w:val="0"/>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B65550D"/>
    <w:multiLevelType w:val="hybridMultilevel"/>
    <w:tmpl w:val="2E9A5042"/>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 w15:restartNumberingAfterBreak="0">
    <w:nsid w:val="0D231958"/>
    <w:multiLevelType w:val="hybridMultilevel"/>
    <w:tmpl w:val="6B900044"/>
    <w:lvl w:ilvl="0" w:tplc="9C76D54E">
      <w:start w:val="1"/>
      <w:numFmt w:val="decimal"/>
      <w:lvlText w:val="2.2.%1"/>
      <w:lvlJc w:val="left"/>
      <w:pPr>
        <w:ind w:left="1069"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32023"/>
    <w:multiLevelType w:val="multilevel"/>
    <w:tmpl w:val="82D474BC"/>
    <w:lvl w:ilvl="0">
      <w:start w:val="1"/>
      <w:numFmt w:val="decimal"/>
      <w:lvlRestart w:val="0"/>
      <w:lvlText w:val="%1"/>
      <w:lvlJc w:val="left"/>
      <w:pPr>
        <w:tabs>
          <w:tab w:val="num" w:pos="709"/>
        </w:tabs>
        <w:ind w:left="709" w:hanging="709"/>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b w:val="0"/>
        <w:bCs w:val="0"/>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E6C6C34"/>
    <w:multiLevelType w:val="multilevel"/>
    <w:tmpl w:val="AFD6588E"/>
    <w:lvl w:ilvl="0">
      <w:start w:val="1"/>
      <w:numFmt w:val="decimal"/>
      <w:lvlText w:val="%1.0"/>
      <w:lvlJc w:val="left"/>
      <w:pPr>
        <w:ind w:left="720" w:hanging="720"/>
      </w:pPr>
      <w:rPr>
        <w:rFonts w:cs="Times New Roman"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cs="Times New Roman" w:hint="default"/>
        <w:b w:val="0"/>
        <w:i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13931BA4"/>
    <w:multiLevelType w:val="hybridMultilevel"/>
    <w:tmpl w:val="4AE0C3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996D12"/>
    <w:multiLevelType w:val="hybridMultilevel"/>
    <w:tmpl w:val="9092DA4C"/>
    <w:lvl w:ilvl="0" w:tplc="1AFEE14A">
      <w:start w:val="1"/>
      <w:numFmt w:val="decimal"/>
      <w:lvlText w:val="3.%1"/>
      <w:lvlJc w:val="left"/>
      <w:pPr>
        <w:ind w:left="1429" w:hanging="360"/>
      </w:pPr>
      <w:rPr>
        <w:rFonts w:hint="default"/>
        <w:b/>
        <w:bCs/>
        <w:i w:val="0"/>
        <w:iCs w:val="0"/>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9E06371"/>
    <w:multiLevelType w:val="multilevel"/>
    <w:tmpl w:val="621C6358"/>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hint="default"/>
      </w:rPr>
    </w:lvl>
    <w:lvl w:ilvl="2">
      <w:start w:val="1"/>
      <w:numFmt w:val="decimal"/>
      <w:lvlText w:val="2.3.%3"/>
      <w:lvlJc w:val="left"/>
      <w:pPr>
        <w:ind w:left="1080" w:hanging="360"/>
      </w:pPr>
      <w:rPr>
        <w:rFont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B2E78D3"/>
    <w:multiLevelType w:val="hybridMultilevel"/>
    <w:tmpl w:val="09902F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BB354F8"/>
    <w:multiLevelType w:val="hybridMultilevel"/>
    <w:tmpl w:val="A9628180"/>
    <w:lvl w:ilvl="0" w:tplc="0809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1" w15:restartNumberingAfterBreak="0">
    <w:nsid w:val="1BC62E42"/>
    <w:multiLevelType w:val="hybridMultilevel"/>
    <w:tmpl w:val="BBF05C56"/>
    <w:lvl w:ilvl="0" w:tplc="E23824FC">
      <w:start w:val="1"/>
      <w:numFmt w:val="decimal"/>
      <w:lvlText w:val="3.2.%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C0A6AB9"/>
    <w:multiLevelType w:val="hybridMultilevel"/>
    <w:tmpl w:val="E10AC8D2"/>
    <w:lvl w:ilvl="0" w:tplc="7A741DEC">
      <w:start w:val="1"/>
      <w:numFmt w:val="decimal"/>
      <w:lvlText w:val="3.%1"/>
      <w:lvlJc w:val="left"/>
      <w:pPr>
        <w:ind w:left="1789" w:hanging="360"/>
      </w:pPr>
      <w:rPr>
        <w:rFonts w:hint="default"/>
        <w:b w:val="0"/>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3558FB"/>
    <w:multiLevelType w:val="hybridMultilevel"/>
    <w:tmpl w:val="06F68D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3A6F53"/>
    <w:multiLevelType w:val="hybridMultilevel"/>
    <w:tmpl w:val="A612B21E"/>
    <w:lvl w:ilvl="0" w:tplc="C4407C6A">
      <w:start w:val="1"/>
      <w:numFmt w:val="decimal"/>
      <w:lvlText w:val="2.2.%1"/>
      <w:lvlJc w:val="left"/>
      <w:pPr>
        <w:ind w:left="1069" w:hanging="360"/>
      </w:pPr>
      <w:rPr>
        <w:rFonts w:ascii="Arial" w:hAnsi="Arial" w:cs="Arial" w:hint="default"/>
        <w:b w:val="0"/>
        <w:bCs/>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C282860"/>
    <w:multiLevelType w:val="hybridMultilevel"/>
    <w:tmpl w:val="316C88F6"/>
    <w:lvl w:ilvl="0" w:tplc="1AFEE14A">
      <w:start w:val="1"/>
      <w:numFmt w:val="decimal"/>
      <w:lvlText w:val="3.%1"/>
      <w:lvlJc w:val="left"/>
      <w:pPr>
        <w:ind w:left="1429" w:hanging="360"/>
      </w:pPr>
      <w:rPr>
        <w:rFonts w:hint="default"/>
        <w:b/>
        <w:bCs/>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EB7A3F"/>
    <w:multiLevelType w:val="hybridMultilevel"/>
    <w:tmpl w:val="1B4A391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F350F01"/>
    <w:multiLevelType w:val="hybridMultilevel"/>
    <w:tmpl w:val="532C2C84"/>
    <w:lvl w:ilvl="0" w:tplc="3A98507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9508E4"/>
    <w:multiLevelType w:val="hybridMultilevel"/>
    <w:tmpl w:val="7C6E07E6"/>
    <w:lvl w:ilvl="0" w:tplc="1AFEE14A">
      <w:start w:val="1"/>
      <w:numFmt w:val="decimal"/>
      <w:lvlText w:val="3.%1"/>
      <w:lvlJc w:val="left"/>
      <w:pPr>
        <w:ind w:left="1429" w:hanging="360"/>
      </w:pPr>
      <w:rPr>
        <w:rFonts w:hint="default"/>
        <w:b/>
        <w:bCs/>
        <w:i w:val="0"/>
        <w:iCs w:val="0"/>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45C13D35"/>
    <w:multiLevelType w:val="multilevel"/>
    <w:tmpl w:val="0372A702"/>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1417"/>
        </w:tabs>
        <w:ind w:left="1417" w:hanging="708"/>
      </w:pPr>
      <w:rPr>
        <w:rFonts w:hint="default"/>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b w:val="0"/>
        <w:bCs w:val="0"/>
      </w:rPr>
    </w:lvl>
    <w:lvl w:ilvl="5">
      <w:start w:val="1"/>
      <w:numFmt w:val="decimal"/>
      <w:pStyle w:val="Heading6"/>
      <w:lvlText w:val="%6)"/>
      <w:lvlJc w:val="left"/>
      <w:pPr>
        <w:tabs>
          <w:tab w:val="num" w:pos="3543"/>
        </w:tabs>
        <w:ind w:left="3543" w:hanging="708"/>
      </w:pPr>
      <w:rPr>
        <w:rFonts w:hint="default"/>
      </w:rPr>
    </w:lvl>
    <w:lvl w:ilvl="6">
      <w:start w:val="1"/>
      <w:numFmt w:val="lowerLetter"/>
      <w:pStyle w:val="Heading7"/>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20" w15:restartNumberingAfterBreak="0">
    <w:nsid w:val="47D31F99"/>
    <w:multiLevelType w:val="hybridMultilevel"/>
    <w:tmpl w:val="A85A2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15A71"/>
    <w:multiLevelType w:val="hybridMultilevel"/>
    <w:tmpl w:val="F782EE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8C45878"/>
    <w:multiLevelType w:val="hybridMultilevel"/>
    <w:tmpl w:val="724E8766"/>
    <w:lvl w:ilvl="0" w:tplc="BA422212">
      <w:start w:val="1"/>
      <w:numFmt w:val="decimal"/>
      <w:lvlText w:val="4.2.%1"/>
      <w:lvlJc w:val="left"/>
      <w:pPr>
        <w:ind w:left="1080" w:hanging="360"/>
      </w:pPr>
      <w:rPr>
        <w:rFonts w:hint="default"/>
        <w:b w:val="0"/>
        <w:bCs w:val="0"/>
        <w:i w:val="0"/>
        <w:i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3D1BBC"/>
    <w:multiLevelType w:val="multilevel"/>
    <w:tmpl w:val="487C21E2"/>
    <w:lvl w:ilvl="0">
      <w:start w:val="1"/>
      <w:numFmt w:val="decimal"/>
      <w:lvlText w:val="%1.0"/>
      <w:lvlJc w:val="left"/>
      <w:pPr>
        <w:ind w:left="1146" w:hanging="720"/>
      </w:pPr>
      <w:rPr>
        <w:rFonts w:cs="Times New Roman" w:hint="default"/>
      </w:rPr>
    </w:lvl>
    <w:lvl w:ilvl="1">
      <w:start w:val="1"/>
      <w:numFmt w:val="decimal"/>
      <w:lvlText w:val="%1.%2"/>
      <w:lvlJc w:val="left"/>
      <w:pPr>
        <w:ind w:left="1440" w:hanging="720"/>
      </w:pPr>
      <w:rPr>
        <w:rFonts w:cs="Times New Roman" w:hint="default"/>
        <w:b w:val="0"/>
        <w:bCs/>
      </w:rPr>
    </w:lvl>
    <w:lvl w:ilvl="2">
      <w:start w:val="1"/>
      <w:numFmt w:val="decimal"/>
      <w:lvlText w:val="11.0.%3"/>
      <w:lvlJc w:val="left"/>
      <w:pPr>
        <w:ind w:left="2160" w:hanging="720"/>
      </w:pPr>
      <w:rPr>
        <w:rFonts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4F7628D9"/>
    <w:multiLevelType w:val="hybridMultilevel"/>
    <w:tmpl w:val="1F5EB93A"/>
    <w:lvl w:ilvl="0" w:tplc="695A061E">
      <w:start w:val="1"/>
      <w:numFmt w:val="decimal"/>
      <w:lvlText w:val="4.%1"/>
      <w:lvlJc w:val="left"/>
      <w:pPr>
        <w:ind w:left="720" w:hanging="360"/>
      </w:pPr>
      <w:rPr>
        <w:rFonts w:ascii="Delta Jaeger Light" w:hAnsi="Delta Jaeger Light" w:cs="Arial" w:hint="default"/>
        <w:b w:val="0"/>
        <w:bCs w:val="0"/>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22727A"/>
    <w:multiLevelType w:val="multilevel"/>
    <w:tmpl w:val="09789902"/>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bullet"/>
      <w:lvlText w:val=""/>
      <w:lvlJc w:val="left"/>
      <w:pPr>
        <w:ind w:left="1429" w:hanging="360"/>
      </w:pPr>
      <w:rPr>
        <w:rFonts w:ascii="Symbol" w:hAnsi="Symbol" w:hint="default"/>
      </w:rPr>
    </w:lvl>
    <w:lvl w:ilvl="3">
      <w:start w:val="1"/>
      <w:numFmt w:val="lowerLetter"/>
      <w:lvlText w:val="(%4)"/>
      <w:lvlJc w:val="left"/>
      <w:pPr>
        <w:tabs>
          <w:tab w:val="num" w:pos="2126"/>
        </w:tabs>
        <w:ind w:left="2126" w:hanging="709"/>
      </w:pPr>
      <w:rPr>
        <w:rFonts w:hint="default"/>
      </w:rPr>
    </w:lvl>
    <w:lvl w:ilvl="4">
      <w:start w:val="1"/>
      <w:numFmt w:val="bullet"/>
      <w:lvlText w:val=""/>
      <w:lvlJc w:val="left"/>
      <w:pPr>
        <w:ind w:left="2486" w:hanging="360"/>
      </w:pPr>
      <w:rPr>
        <w:rFonts w:ascii="Symbol" w:hAnsi="Symbol"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6" w15:restartNumberingAfterBreak="0">
    <w:nsid w:val="57CF6510"/>
    <w:multiLevelType w:val="hybridMultilevel"/>
    <w:tmpl w:val="C80CF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EE1C9A"/>
    <w:multiLevelType w:val="hybridMultilevel"/>
    <w:tmpl w:val="F484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3767A9"/>
    <w:multiLevelType w:val="hybridMultilevel"/>
    <w:tmpl w:val="10C00D30"/>
    <w:lvl w:ilvl="0" w:tplc="5A4A50AC">
      <w:start w:val="1"/>
      <w:numFmt w:val="decimal"/>
      <w:lvlText w:val="3.%1"/>
      <w:lvlJc w:val="left"/>
      <w:pPr>
        <w:ind w:left="720" w:hanging="360"/>
      </w:pPr>
      <w:rPr>
        <w:rFonts w:hint="default"/>
        <w:b w:val="0"/>
        <w:bCs w:val="0"/>
        <w:i w:val="0"/>
        <w:iCs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7A64A5"/>
    <w:multiLevelType w:val="hybridMultilevel"/>
    <w:tmpl w:val="0D5E4E06"/>
    <w:lvl w:ilvl="0" w:tplc="8B5260F2">
      <w:start w:val="1"/>
      <w:numFmt w:val="bullet"/>
      <w:pStyle w:val="Paragraphtextbulletpoint1"/>
      <w:lvlText w:val=""/>
      <w:lvlJc w:val="left"/>
      <w:pPr>
        <w:ind w:left="7571" w:hanging="360"/>
      </w:pPr>
      <w:rPr>
        <w:rFonts w:ascii="Symbol" w:hAnsi="Symbol" w:hint="default"/>
      </w:rPr>
    </w:lvl>
    <w:lvl w:ilvl="1" w:tplc="08090003">
      <w:start w:val="1"/>
      <w:numFmt w:val="bullet"/>
      <w:lvlText w:val="o"/>
      <w:lvlJc w:val="left"/>
      <w:pPr>
        <w:ind w:left="8291" w:hanging="360"/>
      </w:pPr>
      <w:rPr>
        <w:rFonts w:ascii="Courier New" w:hAnsi="Courier New" w:cs="Courier New" w:hint="default"/>
      </w:rPr>
    </w:lvl>
    <w:lvl w:ilvl="2" w:tplc="08090005" w:tentative="1">
      <w:start w:val="1"/>
      <w:numFmt w:val="bullet"/>
      <w:lvlText w:val=""/>
      <w:lvlJc w:val="left"/>
      <w:pPr>
        <w:ind w:left="9011" w:hanging="360"/>
      </w:pPr>
      <w:rPr>
        <w:rFonts w:ascii="Wingdings" w:hAnsi="Wingdings" w:hint="default"/>
      </w:rPr>
    </w:lvl>
    <w:lvl w:ilvl="3" w:tplc="08090001" w:tentative="1">
      <w:start w:val="1"/>
      <w:numFmt w:val="bullet"/>
      <w:lvlText w:val=""/>
      <w:lvlJc w:val="left"/>
      <w:pPr>
        <w:ind w:left="9731" w:hanging="360"/>
      </w:pPr>
      <w:rPr>
        <w:rFonts w:ascii="Symbol" w:hAnsi="Symbol" w:hint="default"/>
      </w:rPr>
    </w:lvl>
    <w:lvl w:ilvl="4" w:tplc="08090003" w:tentative="1">
      <w:start w:val="1"/>
      <w:numFmt w:val="bullet"/>
      <w:lvlText w:val="o"/>
      <w:lvlJc w:val="left"/>
      <w:pPr>
        <w:ind w:left="10451" w:hanging="360"/>
      </w:pPr>
      <w:rPr>
        <w:rFonts w:ascii="Courier New" w:hAnsi="Courier New" w:cs="Courier New" w:hint="default"/>
      </w:rPr>
    </w:lvl>
    <w:lvl w:ilvl="5" w:tplc="08090005" w:tentative="1">
      <w:start w:val="1"/>
      <w:numFmt w:val="bullet"/>
      <w:lvlText w:val=""/>
      <w:lvlJc w:val="left"/>
      <w:pPr>
        <w:ind w:left="11171" w:hanging="360"/>
      </w:pPr>
      <w:rPr>
        <w:rFonts w:ascii="Wingdings" w:hAnsi="Wingdings" w:hint="default"/>
      </w:rPr>
    </w:lvl>
    <w:lvl w:ilvl="6" w:tplc="08090001" w:tentative="1">
      <w:start w:val="1"/>
      <w:numFmt w:val="bullet"/>
      <w:lvlText w:val=""/>
      <w:lvlJc w:val="left"/>
      <w:pPr>
        <w:ind w:left="11891" w:hanging="360"/>
      </w:pPr>
      <w:rPr>
        <w:rFonts w:ascii="Symbol" w:hAnsi="Symbol" w:hint="default"/>
      </w:rPr>
    </w:lvl>
    <w:lvl w:ilvl="7" w:tplc="08090003" w:tentative="1">
      <w:start w:val="1"/>
      <w:numFmt w:val="bullet"/>
      <w:lvlText w:val="o"/>
      <w:lvlJc w:val="left"/>
      <w:pPr>
        <w:ind w:left="12611" w:hanging="360"/>
      </w:pPr>
      <w:rPr>
        <w:rFonts w:ascii="Courier New" w:hAnsi="Courier New" w:cs="Courier New" w:hint="default"/>
      </w:rPr>
    </w:lvl>
    <w:lvl w:ilvl="8" w:tplc="08090005" w:tentative="1">
      <w:start w:val="1"/>
      <w:numFmt w:val="bullet"/>
      <w:lvlText w:val=""/>
      <w:lvlJc w:val="left"/>
      <w:pPr>
        <w:ind w:left="13331" w:hanging="360"/>
      </w:pPr>
      <w:rPr>
        <w:rFonts w:ascii="Wingdings" w:hAnsi="Wingdings" w:hint="default"/>
      </w:rPr>
    </w:lvl>
  </w:abstractNum>
  <w:abstractNum w:abstractNumId="30" w15:restartNumberingAfterBreak="0">
    <w:nsid w:val="667147A6"/>
    <w:multiLevelType w:val="multilevel"/>
    <w:tmpl w:val="ED9636F0"/>
    <w:lvl w:ilvl="0">
      <w:start w:val="1"/>
      <w:numFmt w:val="decimal"/>
      <w:lvlText w:val="%1.0"/>
      <w:lvlJc w:val="left"/>
      <w:pPr>
        <w:ind w:left="720" w:hanging="720"/>
      </w:pPr>
      <w:rPr>
        <w:rFonts w:cs="Times New Roman" w:hint="default"/>
        <w:b/>
      </w:rPr>
    </w:lvl>
    <w:lvl w:ilvl="1">
      <w:start w:val="7"/>
      <w:numFmt w:val="decimal"/>
      <w:lvlText w:val="%1.%2"/>
      <w:lvlJc w:val="left"/>
      <w:pPr>
        <w:ind w:left="1440" w:hanging="720"/>
      </w:pPr>
      <w:rPr>
        <w:rFonts w:cs="Times New Roman" w:hint="default"/>
        <w:b w:val="0"/>
        <w:bCs/>
      </w:rPr>
    </w:lvl>
    <w:lvl w:ilvl="2">
      <w:start w:val="1"/>
      <w:numFmt w:val="decimal"/>
      <w:lvlText w:val="%1.%2.%3"/>
      <w:lvlJc w:val="left"/>
      <w:pPr>
        <w:ind w:left="2160" w:hanging="720"/>
      </w:pPr>
      <w:rPr>
        <w:rFonts w:ascii="Arial" w:hAnsi="Arial" w:cs="Arial" w:hint="default"/>
        <w:b w:val="0"/>
        <w:i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15:restartNumberingAfterBreak="0">
    <w:nsid w:val="6BF605E8"/>
    <w:multiLevelType w:val="hybridMultilevel"/>
    <w:tmpl w:val="3654A97C"/>
    <w:lvl w:ilvl="0" w:tplc="39F03708">
      <w:start w:val="1"/>
      <w:numFmt w:val="decimal"/>
      <w:lvlText w:val="4.1.%1"/>
      <w:lvlJc w:val="left"/>
      <w:pPr>
        <w:ind w:left="2138" w:hanging="360"/>
      </w:pPr>
      <w:rPr>
        <w:rFonts w:ascii="Arial" w:hAnsi="Arial" w:cs="Arial" w:hint="default"/>
        <w:b w:val="0"/>
        <w:bCs w:val="0"/>
        <w:i w:val="0"/>
        <w:iCs w:val="0"/>
        <w:sz w:val="22"/>
        <w:szCs w:val="2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6FFF48BF"/>
    <w:multiLevelType w:val="multilevel"/>
    <w:tmpl w:val="AE86E1EE"/>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hint="default"/>
      </w:rPr>
    </w:lvl>
    <w:lvl w:ilvl="4">
      <w:start w:val="1"/>
      <w:numFmt w:val="bullet"/>
      <w:lvlText w:val=""/>
      <w:lvlJc w:val="left"/>
      <w:pPr>
        <w:ind w:left="2486" w:hanging="360"/>
      </w:pPr>
      <w:rPr>
        <w:rFonts w:ascii="Symbol" w:hAnsi="Symbol"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15:restartNumberingAfterBreak="0">
    <w:nsid w:val="73636B97"/>
    <w:multiLevelType w:val="hybridMultilevel"/>
    <w:tmpl w:val="0F42AEAE"/>
    <w:lvl w:ilvl="0" w:tplc="289C6AE8">
      <w:start w:val="1"/>
      <w:numFmt w:val="decimal"/>
      <w:lvlText w:val="5.%1"/>
      <w:lvlJc w:val="left"/>
      <w:pPr>
        <w:ind w:left="1789" w:hanging="360"/>
      </w:pPr>
      <w:rPr>
        <w:rFonts w:hint="default"/>
        <w:b w:val="0"/>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027FC0"/>
    <w:multiLevelType w:val="hybridMultilevel"/>
    <w:tmpl w:val="4364D2C6"/>
    <w:lvl w:ilvl="0" w:tplc="85360556">
      <w:start w:val="1"/>
      <w:numFmt w:val="decimal"/>
      <w:lvlText w:val="2.%1"/>
      <w:lvlJc w:val="left"/>
      <w:pPr>
        <w:ind w:left="720" w:hanging="360"/>
      </w:pPr>
      <w:rPr>
        <w:rFonts w:ascii="Delta Jaeger Ligh" w:hAnsi="Delta Jaeger Ligh"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637A51"/>
    <w:multiLevelType w:val="multilevel"/>
    <w:tmpl w:val="4F469524"/>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36" w15:restartNumberingAfterBreak="0">
    <w:nsid w:val="77A7039B"/>
    <w:multiLevelType w:val="hybridMultilevel"/>
    <w:tmpl w:val="1AC43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3717B7"/>
    <w:multiLevelType w:val="hybridMultilevel"/>
    <w:tmpl w:val="06F68D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8E77DE7"/>
    <w:multiLevelType w:val="hybridMultilevel"/>
    <w:tmpl w:val="BED0A8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79915039">
    <w:abstractNumId w:val="19"/>
  </w:num>
  <w:num w:numId="2" w16cid:durableId="2064213109">
    <w:abstractNumId w:val="35"/>
  </w:num>
  <w:num w:numId="3" w16cid:durableId="174341300">
    <w:abstractNumId w:val="29"/>
  </w:num>
  <w:num w:numId="4" w16cid:durableId="1294141532">
    <w:abstractNumId w:val="27"/>
  </w:num>
  <w:num w:numId="5" w16cid:durableId="246690452">
    <w:abstractNumId w:val="2"/>
  </w:num>
  <w:num w:numId="6" w16cid:durableId="189270526">
    <w:abstractNumId w:val="6"/>
  </w:num>
  <w:num w:numId="7" w16cid:durableId="150171870">
    <w:abstractNumId w:val="32"/>
  </w:num>
  <w:num w:numId="8" w16cid:durableId="270476306">
    <w:abstractNumId w:val="25"/>
  </w:num>
  <w:num w:numId="9" w16cid:durableId="691229612">
    <w:abstractNumId w:val="4"/>
  </w:num>
  <w:num w:numId="10" w16cid:durableId="739400666">
    <w:abstractNumId w:val="1"/>
  </w:num>
  <w:num w:numId="11" w16cid:durableId="2079785779">
    <w:abstractNumId w:val="36"/>
  </w:num>
  <w:num w:numId="12" w16cid:durableId="1517649359">
    <w:abstractNumId w:val="23"/>
  </w:num>
  <w:num w:numId="13" w16cid:durableId="429660989">
    <w:abstractNumId w:val="30"/>
  </w:num>
  <w:num w:numId="14" w16cid:durableId="1380201604">
    <w:abstractNumId w:val="5"/>
  </w:num>
  <w:num w:numId="15" w16cid:durableId="233206715">
    <w:abstractNumId w:val="8"/>
  </w:num>
  <w:num w:numId="16" w16cid:durableId="406221465">
    <w:abstractNumId w:val="14"/>
  </w:num>
  <w:num w:numId="17" w16cid:durableId="1471946125">
    <w:abstractNumId w:val="28"/>
  </w:num>
  <w:num w:numId="18" w16cid:durableId="701714420">
    <w:abstractNumId w:val="7"/>
  </w:num>
  <w:num w:numId="19" w16cid:durableId="1119301910">
    <w:abstractNumId w:val="22"/>
  </w:num>
  <w:num w:numId="20" w16cid:durableId="1114130130">
    <w:abstractNumId w:val="31"/>
  </w:num>
  <w:num w:numId="21" w16cid:durableId="463425305">
    <w:abstractNumId w:val="16"/>
  </w:num>
  <w:num w:numId="22" w16cid:durableId="1660498690">
    <w:abstractNumId w:val="9"/>
  </w:num>
  <w:num w:numId="23" w16cid:durableId="1413429122">
    <w:abstractNumId w:val="20"/>
  </w:num>
  <w:num w:numId="24" w16cid:durableId="478503238">
    <w:abstractNumId w:val="3"/>
  </w:num>
  <w:num w:numId="25" w16cid:durableId="1831019450">
    <w:abstractNumId w:val="24"/>
  </w:num>
  <w:num w:numId="26" w16cid:durableId="39786787">
    <w:abstractNumId w:val="11"/>
  </w:num>
  <w:num w:numId="27" w16cid:durableId="462038305">
    <w:abstractNumId w:val="12"/>
  </w:num>
  <w:num w:numId="28" w16cid:durableId="60644006">
    <w:abstractNumId w:val="21"/>
  </w:num>
  <w:num w:numId="29" w16cid:durableId="1742100437">
    <w:abstractNumId w:val="10"/>
  </w:num>
  <w:num w:numId="30" w16cid:durableId="1693528153">
    <w:abstractNumId w:val="33"/>
  </w:num>
  <w:num w:numId="31" w16cid:durableId="90127866">
    <w:abstractNumId w:val="17"/>
  </w:num>
  <w:num w:numId="32" w16cid:durableId="1853837489">
    <w:abstractNumId w:val="26"/>
  </w:num>
  <w:num w:numId="33" w16cid:durableId="1734426080">
    <w:abstractNumId w:val="38"/>
  </w:num>
  <w:num w:numId="34" w16cid:durableId="993683434">
    <w:abstractNumId w:val="18"/>
  </w:num>
  <w:num w:numId="35" w16cid:durableId="1970865976">
    <w:abstractNumId w:val="15"/>
  </w:num>
  <w:num w:numId="36" w16cid:durableId="719280163">
    <w:abstractNumId w:val="34"/>
  </w:num>
  <w:num w:numId="37" w16cid:durableId="1580746295">
    <w:abstractNumId w:val="0"/>
  </w:num>
  <w:num w:numId="38" w16cid:durableId="806044333">
    <w:abstractNumId w:val="13"/>
  </w:num>
  <w:num w:numId="39" w16cid:durableId="18064610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16"/>
    <w:rsid w:val="00000029"/>
    <w:rsid w:val="00030BF9"/>
    <w:rsid w:val="00063091"/>
    <w:rsid w:val="00074653"/>
    <w:rsid w:val="0009026C"/>
    <w:rsid w:val="000A6C15"/>
    <w:rsid w:val="000B14D1"/>
    <w:rsid w:val="000D6C7F"/>
    <w:rsid w:val="000E5816"/>
    <w:rsid w:val="00102EDE"/>
    <w:rsid w:val="0011073E"/>
    <w:rsid w:val="001171B1"/>
    <w:rsid w:val="00137C7A"/>
    <w:rsid w:val="00167FD0"/>
    <w:rsid w:val="0019294A"/>
    <w:rsid w:val="001A202E"/>
    <w:rsid w:val="001A6D66"/>
    <w:rsid w:val="001D1887"/>
    <w:rsid w:val="001F5772"/>
    <w:rsid w:val="00200A6A"/>
    <w:rsid w:val="00212354"/>
    <w:rsid w:val="00214078"/>
    <w:rsid w:val="00217B4F"/>
    <w:rsid w:val="00220085"/>
    <w:rsid w:val="00232FA7"/>
    <w:rsid w:val="00246E9F"/>
    <w:rsid w:val="0026640C"/>
    <w:rsid w:val="00266F98"/>
    <w:rsid w:val="0027281B"/>
    <w:rsid w:val="002D7A39"/>
    <w:rsid w:val="002F31DF"/>
    <w:rsid w:val="002F4EB0"/>
    <w:rsid w:val="00314E91"/>
    <w:rsid w:val="00325ED3"/>
    <w:rsid w:val="00330DEC"/>
    <w:rsid w:val="00333EED"/>
    <w:rsid w:val="00351C67"/>
    <w:rsid w:val="003525BA"/>
    <w:rsid w:val="003B0216"/>
    <w:rsid w:val="003B456F"/>
    <w:rsid w:val="003D0DB9"/>
    <w:rsid w:val="003D7C98"/>
    <w:rsid w:val="00412C31"/>
    <w:rsid w:val="0042357E"/>
    <w:rsid w:val="0044368F"/>
    <w:rsid w:val="004472CB"/>
    <w:rsid w:val="004717EE"/>
    <w:rsid w:val="00471C09"/>
    <w:rsid w:val="004913E6"/>
    <w:rsid w:val="004B445F"/>
    <w:rsid w:val="004D5991"/>
    <w:rsid w:val="004E3766"/>
    <w:rsid w:val="00511914"/>
    <w:rsid w:val="00543A49"/>
    <w:rsid w:val="00545869"/>
    <w:rsid w:val="00557B0B"/>
    <w:rsid w:val="005618F3"/>
    <w:rsid w:val="00581F3E"/>
    <w:rsid w:val="005901E6"/>
    <w:rsid w:val="005B1DAE"/>
    <w:rsid w:val="005B6FD5"/>
    <w:rsid w:val="005C7BA0"/>
    <w:rsid w:val="005D3308"/>
    <w:rsid w:val="005F6F57"/>
    <w:rsid w:val="0060064E"/>
    <w:rsid w:val="00607EFD"/>
    <w:rsid w:val="006127A8"/>
    <w:rsid w:val="00633D17"/>
    <w:rsid w:val="0064734C"/>
    <w:rsid w:val="00662BE8"/>
    <w:rsid w:val="006638EB"/>
    <w:rsid w:val="00665BE1"/>
    <w:rsid w:val="006733EF"/>
    <w:rsid w:val="00675680"/>
    <w:rsid w:val="00685F48"/>
    <w:rsid w:val="006A387F"/>
    <w:rsid w:val="006A7D32"/>
    <w:rsid w:val="006C1657"/>
    <w:rsid w:val="006D6218"/>
    <w:rsid w:val="00711B38"/>
    <w:rsid w:val="00720C00"/>
    <w:rsid w:val="00724889"/>
    <w:rsid w:val="0074078A"/>
    <w:rsid w:val="00746660"/>
    <w:rsid w:val="00760711"/>
    <w:rsid w:val="00761C12"/>
    <w:rsid w:val="0079085D"/>
    <w:rsid w:val="007B4C8E"/>
    <w:rsid w:val="007C369F"/>
    <w:rsid w:val="007D20C3"/>
    <w:rsid w:val="007E38EC"/>
    <w:rsid w:val="007F3E37"/>
    <w:rsid w:val="00811402"/>
    <w:rsid w:val="00832210"/>
    <w:rsid w:val="0085285C"/>
    <w:rsid w:val="00855B21"/>
    <w:rsid w:val="00865936"/>
    <w:rsid w:val="008909C9"/>
    <w:rsid w:val="00894363"/>
    <w:rsid w:val="00895274"/>
    <w:rsid w:val="008A2831"/>
    <w:rsid w:val="008A28D0"/>
    <w:rsid w:val="008A3D78"/>
    <w:rsid w:val="008C4B3A"/>
    <w:rsid w:val="008E6A8C"/>
    <w:rsid w:val="008F07A1"/>
    <w:rsid w:val="008F49B0"/>
    <w:rsid w:val="009005AF"/>
    <w:rsid w:val="00904CAD"/>
    <w:rsid w:val="00935010"/>
    <w:rsid w:val="00941030"/>
    <w:rsid w:val="0094680D"/>
    <w:rsid w:val="00962880"/>
    <w:rsid w:val="00972944"/>
    <w:rsid w:val="009A2C4E"/>
    <w:rsid w:val="009C025A"/>
    <w:rsid w:val="009C5E8A"/>
    <w:rsid w:val="009D43F1"/>
    <w:rsid w:val="009E3C66"/>
    <w:rsid w:val="009F1EF8"/>
    <w:rsid w:val="009F5F3B"/>
    <w:rsid w:val="00A1327E"/>
    <w:rsid w:val="00A143D1"/>
    <w:rsid w:val="00A27DD1"/>
    <w:rsid w:val="00A408D2"/>
    <w:rsid w:val="00A7134E"/>
    <w:rsid w:val="00A7350A"/>
    <w:rsid w:val="00A74F46"/>
    <w:rsid w:val="00A873C2"/>
    <w:rsid w:val="00AD427E"/>
    <w:rsid w:val="00AE3DA0"/>
    <w:rsid w:val="00B02B78"/>
    <w:rsid w:val="00B12C67"/>
    <w:rsid w:val="00B30307"/>
    <w:rsid w:val="00B30B9C"/>
    <w:rsid w:val="00B32218"/>
    <w:rsid w:val="00B43420"/>
    <w:rsid w:val="00B44A39"/>
    <w:rsid w:val="00B56BE4"/>
    <w:rsid w:val="00B57976"/>
    <w:rsid w:val="00B63DFB"/>
    <w:rsid w:val="00B819D2"/>
    <w:rsid w:val="00B917F3"/>
    <w:rsid w:val="00B936B9"/>
    <w:rsid w:val="00BA4D79"/>
    <w:rsid w:val="00BC2754"/>
    <w:rsid w:val="00BE031D"/>
    <w:rsid w:val="00C02D90"/>
    <w:rsid w:val="00C0565A"/>
    <w:rsid w:val="00C40EE6"/>
    <w:rsid w:val="00C91DCF"/>
    <w:rsid w:val="00C92A11"/>
    <w:rsid w:val="00CA2776"/>
    <w:rsid w:val="00CB2331"/>
    <w:rsid w:val="00CB3254"/>
    <w:rsid w:val="00CD4CD5"/>
    <w:rsid w:val="00CE2239"/>
    <w:rsid w:val="00CE6BB1"/>
    <w:rsid w:val="00D046FA"/>
    <w:rsid w:val="00D11AF9"/>
    <w:rsid w:val="00D22398"/>
    <w:rsid w:val="00D2248F"/>
    <w:rsid w:val="00D35551"/>
    <w:rsid w:val="00D606F2"/>
    <w:rsid w:val="00D70F0C"/>
    <w:rsid w:val="00D75714"/>
    <w:rsid w:val="00D92C90"/>
    <w:rsid w:val="00D9378E"/>
    <w:rsid w:val="00DC3FEF"/>
    <w:rsid w:val="00DD7D44"/>
    <w:rsid w:val="00DF269D"/>
    <w:rsid w:val="00E10A43"/>
    <w:rsid w:val="00E21E14"/>
    <w:rsid w:val="00E227BB"/>
    <w:rsid w:val="00E30022"/>
    <w:rsid w:val="00E32551"/>
    <w:rsid w:val="00E40956"/>
    <w:rsid w:val="00E44CE7"/>
    <w:rsid w:val="00E67FE2"/>
    <w:rsid w:val="00E7744F"/>
    <w:rsid w:val="00E85D91"/>
    <w:rsid w:val="00E92A3F"/>
    <w:rsid w:val="00EE2028"/>
    <w:rsid w:val="00EE5541"/>
    <w:rsid w:val="00EE5B9A"/>
    <w:rsid w:val="00F034A0"/>
    <w:rsid w:val="00F140AC"/>
    <w:rsid w:val="00F2216B"/>
    <w:rsid w:val="00F450B7"/>
    <w:rsid w:val="00F553B6"/>
    <w:rsid w:val="00F96A8A"/>
    <w:rsid w:val="00FC1725"/>
    <w:rsid w:val="00FC78F9"/>
    <w:rsid w:val="00FF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F3C3B"/>
  <w15:docId w15:val="{C64353E3-7AF6-4B08-8A95-5CEE2088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0" w:semiHidden="1" w:unhideWhenUsed="1" w:qFormat="1"/>
    <w:lsdException w:name="heading 8" w:uiPriority="10" w:semiHidden="1" w:unhideWhenUsed="1" w:qFormat="1"/>
    <w:lsdException w:name="heading 9" w:uiPriority="1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Delta BQ Book" w:hAnsi="Delta BQ Book" w:eastAsia="Delta BQ Book" w:cs="Delta BQ Book"/>
    </w:rPr>
  </w:style>
  <w:style w:type="paragraph" w:styleId="Heading1">
    <w:name w:val="heading 1"/>
    <w:next w:val="Body1"/>
    <w:link w:val="Heading1Char"/>
    <w:uiPriority w:val="1"/>
    <w:qFormat/>
    <w:rsid w:val="00D606F2"/>
    <w:pPr>
      <w:keepNext/>
      <w:numPr>
        <w:numId w:val="1"/>
      </w:numPr>
      <w:autoSpaceDE/>
      <w:autoSpaceDN/>
      <w:spacing w:after="240" w:line="240" w:lineRule="atLeast"/>
      <w:jc w:val="both"/>
      <w:outlineLvl w:val="0"/>
    </w:pPr>
    <w:rPr>
      <w:rFonts w:ascii="Arial" w:hAnsi="Arial" w:cs="Arial"/>
      <w:b/>
      <w:bCs/>
      <w:kern w:val="32"/>
      <w:sz w:val="20"/>
      <w:szCs w:val="32"/>
      <w:lang w:val="en-GB"/>
    </w:rPr>
  </w:style>
  <w:style w:type="paragraph" w:styleId="Heading2">
    <w:name w:val="heading 2"/>
    <w:next w:val="Body2"/>
    <w:link w:val="Heading2Char"/>
    <w:uiPriority w:val="1"/>
    <w:qFormat/>
    <w:rsid w:val="00D606F2"/>
    <w:pPr>
      <w:widowControl/>
      <w:numPr>
        <w:ilvl w:val="1"/>
        <w:numId w:val="1"/>
      </w:numPr>
      <w:autoSpaceDE/>
      <w:autoSpaceDN/>
      <w:spacing w:after="240" w:line="240" w:lineRule="atLeast"/>
      <w:jc w:val="both"/>
      <w:outlineLvl w:val="1"/>
    </w:pPr>
    <w:rPr>
      <w:rFonts w:ascii="Arial" w:hAnsi="Arial" w:cs="Arial"/>
      <w:bCs/>
      <w:iCs/>
      <w:sz w:val="20"/>
      <w:szCs w:val="28"/>
      <w:lang w:val="en-GB"/>
    </w:rPr>
  </w:style>
  <w:style w:type="paragraph" w:styleId="Heading3">
    <w:name w:val="heading 3"/>
    <w:next w:val="Normal"/>
    <w:link w:val="Heading3Char"/>
    <w:uiPriority w:val="1"/>
    <w:qFormat/>
    <w:rsid w:val="00D606F2"/>
    <w:pPr>
      <w:widowControl/>
      <w:numPr>
        <w:ilvl w:val="2"/>
        <w:numId w:val="1"/>
      </w:numPr>
      <w:autoSpaceDE/>
      <w:autoSpaceDN/>
      <w:spacing w:after="240" w:line="240" w:lineRule="atLeast"/>
      <w:jc w:val="both"/>
      <w:outlineLvl w:val="2"/>
    </w:pPr>
    <w:rPr>
      <w:rFonts w:ascii="Arial" w:hAnsi="Arial" w:cs="Arial"/>
      <w:bCs/>
      <w:sz w:val="20"/>
      <w:szCs w:val="26"/>
      <w:lang w:val="en-GB"/>
    </w:rPr>
  </w:style>
  <w:style w:type="paragraph" w:styleId="Heading4">
    <w:name w:val="heading 4"/>
    <w:next w:val="Normal"/>
    <w:link w:val="Heading4Char"/>
    <w:uiPriority w:val="1"/>
    <w:qFormat/>
    <w:rsid w:val="00D606F2"/>
    <w:pPr>
      <w:widowControl/>
      <w:numPr>
        <w:ilvl w:val="3"/>
        <w:numId w:val="1"/>
      </w:numPr>
      <w:autoSpaceDE/>
      <w:autoSpaceDN/>
      <w:spacing w:after="240" w:line="240" w:lineRule="atLeast"/>
      <w:jc w:val="both"/>
      <w:outlineLvl w:val="3"/>
    </w:pPr>
    <w:rPr>
      <w:rFonts w:ascii="Arial" w:hAnsi="Arial"/>
      <w:bCs/>
      <w:sz w:val="20"/>
      <w:szCs w:val="28"/>
      <w:lang w:val="en-GB"/>
    </w:rPr>
  </w:style>
  <w:style w:type="paragraph" w:styleId="Heading5">
    <w:name w:val="heading 5"/>
    <w:next w:val="Normal"/>
    <w:link w:val="Heading5Char"/>
    <w:uiPriority w:val="1"/>
    <w:qFormat/>
    <w:rsid w:val="00D606F2"/>
    <w:pPr>
      <w:widowControl/>
      <w:numPr>
        <w:ilvl w:val="4"/>
        <w:numId w:val="1"/>
      </w:numPr>
      <w:tabs>
        <w:tab w:val="clear" w:pos="2835"/>
        <w:tab w:val="num" w:pos="2149"/>
      </w:tabs>
      <w:autoSpaceDE/>
      <w:autoSpaceDN/>
      <w:spacing w:after="240" w:line="240" w:lineRule="atLeast"/>
      <w:ind w:left="2149"/>
      <w:jc w:val="both"/>
      <w:outlineLvl w:val="4"/>
    </w:pPr>
    <w:rPr>
      <w:rFonts w:ascii="Arial" w:hAnsi="Arial"/>
      <w:iCs/>
      <w:sz w:val="20"/>
      <w:szCs w:val="26"/>
      <w:lang w:val="en-GB"/>
    </w:rPr>
  </w:style>
  <w:style w:type="paragraph" w:styleId="Heading6">
    <w:name w:val="heading 6"/>
    <w:next w:val="Normal"/>
    <w:link w:val="Heading6Char"/>
    <w:uiPriority w:val="1"/>
    <w:qFormat/>
    <w:rsid w:val="00D606F2"/>
    <w:pPr>
      <w:widowControl/>
      <w:numPr>
        <w:ilvl w:val="5"/>
        <w:numId w:val="1"/>
      </w:numPr>
      <w:autoSpaceDE/>
      <w:autoSpaceDN/>
      <w:spacing w:after="240" w:line="240" w:lineRule="atLeast"/>
      <w:jc w:val="both"/>
      <w:outlineLvl w:val="5"/>
    </w:pPr>
    <w:rPr>
      <w:rFonts w:ascii="Arial" w:hAnsi="Arial"/>
      <w:bCs/>
      <w:sz w:val="20"/>
      <w:szCs w:val="20"/>
      <w:lang w:val="en-GB"/>
    </w:rPr>
  </w:style>
  <w:style w:type="paragraph" w:styleId="Heading7">
    <w:name w:val="heading 7"/>
    <w:next w:val="Normal"/>
    <w:link w:val="Heading7Char"/>
    <w:uiPriority w:val="10"/>
    <w:qFormat/>
    <w:rsid w:val="00D606F2"/>
    <w:pPr>
      <w:numPr>
        <w:ilvl w:val="6"/>
        <w:numId w:val="1"/>
      </w:numPr>
      <w:tabs>
        <w:tab w:val="left" w:pos="3544"/>
      </w:tabs>
      <w:autoSpaceDE/>
      <w:autoSpaceDN/>
      <w:spacing w:after="240" w:line="240" w:lineRule="atLeast"/>
      <w:jc w:val="both"/>
      <w:outlineLvl w:val="6"/>
    </w:pPr>
    <w:rPr>
      <w:rFonts w:ascii="Arial" w:hAnsi="Arial"/>
      <w:sz w:val="20"/>
      <w:szCs w:val="20"/>
      <w:lang w:val="en-GB"/>
    </w:rPr>
  </w:style>
  <w:style w:type="paragraph" w:styleId="Heading8">
    <w:name w:val="heading 8"/>
    <w:next w:val="Normal"/>
    <w:link w:val="Heading8Char"/>
    <w:uiPriority w:val="10"/>
    <w:rsid w:val="00D606F2"/>
    <w:pPr>
      <w:numPr>
        <w:ilvl w:val="7"/>
        <w:numId w:val="1"/>
      </w:numPr>
      <w:tabs>
        <w:tab w:val="left" w:pos="4253"/>
      </w:tabs>
      <w:autoSpaceDE/>
      <w:autoSpaceDN/>
      <w:spacing w:after="240" w:line="240" w:lineRule="atLeast"/>
      <w:jc w:val="both"/>
      <w:outlineLvl w:val="7"/>
    </w:pPr>
    <w:rPr>
      <w:rFonts w:ascii="Arial" w:hAnsi="Arial"/>
      <w:iCs/>
      <w:sz w:val="20"/>
      <w:szCs w:val="20"/>
      <w:lang w:val="en-GB"/>
    </w:rPr>
  </w:style>
  <w:style w:type="paragraph" w:styleId="Heading9">
    <w:name w:val="heading 9"/>
    <w:next w:val="Normal"/>
    <w:link w:val="Heading9Char"/>
    <w:uiPriority w:val="10"/>
    <w:rsid w:val="00D606F2"/>
    <w:pPr>
      <w:numPr>
        <w:ilvl w:val="8"/>
        <w:numId w:val="1"/>
      </w:numPr>
      <w:tabs>
        <w:tab w:val="left" w:pos="4961"/>
      </w:tabs>
      <w:autoSpaceDE/>
      <w:autoSpaceDN/>
      <w:spacing w:after="240" w:line="240" w:lineRule="atLeast"/>
      <w:jc w:val="both"/>
      <w:outlineLvl w:val="8"/>
    </w:pPr>
    <w:rPr>
      <w:rFonts w:ascii="Arial" w:hAnsi="Arial" w:cs="Arial"/>
      <w:sz w:val="20"/>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904"/>
      <w:ind w:left="105" w:right="693"/>
    </w:pPr>
    <w:rPr>
      <w:sz w:val="84"/>
      <w:szCs w:val="84"/>
    </w:rPr>
  </w:style>
  <w:style w:type="paragraph" w:styleId="ListParagraph">
    <w:name w:val="List Paragraph"/>
    <w:basedOn w:val="Normal"/>
    <w:link w:val="ListParagraphChar"/>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D606F2"/>
    <w:pPr>
      <w:tabs>
        <w:tab w:val="center" w:pos="4513"/>
        <w:tab w:val="right" w:pos="9026"/>
      </w:tabs>
    </w:pPr>
  </w:style>
  <w:style w:type="character" w:styleId="HeaderChar" w:customStyle="1">
    <w:name w:val="Header Char"/>
    <w:basedOn w:val="DefaultParagraphFont"/>
    <w:link w:val="Header"/>
    <w:uiPriority w:val="99"/>
    <w:rsid w:val="00D606F2"/>
    <w:rPr>
      <w:rFonts w:ascii="Delta BQ Book" w:hAnsi="Delta BQ Book" w:eastAsia="Delta BQ Book" w:cs="Delta BQ Book"/>
    </w:rPr>
  </w:style>
  <w:style w:type="paragraph" w:styleId="Footer">
    <w:name w:val="footer"/>
    <w:basedOn w:val="Normal"/>
    <w:link w:val="FooterChar"/>
    <w:uiPriority w:val="99"/>
    <w:unhideWhenUsed/>
    <w:rsid w:val="00D606F2"/>
    <w:pPr>
      <w:tabs>
        <w:tab w:val="center" w:pos="4513"/>
        <w:tab w:val="right" w:pos="9026"/>
      </w:tabs>
    </w:pPr>
  </w:style>
  <w:style w:type="character" w:styleId="FooterChar" w:customStyle="1">
    <w:name w:val="Footer Char"/>
    <w:basedOn w:val="DefaultParagraphFont"/>
    <w:link w:val="Footer"/>
    <w:uiPriority w:val="99"/>
    <w:rsid w:val="00D606F2"/>
    <w:rPr>
      <w:rFonts w:ascii="Delta BQ Book" w:hAnsi="Delta BQ Book" w:eastAsia="Delta BQ Book" w:cs="Delta BQ Book"/>
    </w:rPr>
  </w:style>
  <w:style w:type="character" w:styleId="Heading1Char" w:customStyle="1">
    <w:name w:val="Heading 1 Char"/>
    <w:basedOn w:val="DefaultParagraphFont"/>
    <w:link w:val="Heading1"/>
    <w:uiPriority w:val="1"/>
    <w:rsid w:val="00D606F2"/>
    <w:rPr>
      <w:rFonts w:ascii="Arial" w:hAnsi="Arial" w:cs="Arial"/>
      <w:b/>
      <w:bCs/>
      <w:kern w:val="32"/>
      <w:sz w:val="20"/>
      <w:szCs w:val="32"/>
      <w:lang w:val="en-GB"/>
    </w:rPr>
  </w:style>
  <w:style w:type="character" w:styleId="Heading2Char" w:customStyle="1">
    <w:name w:val="Heading 2 Char"/>
    <w:basedOn w:val="DefaultParagraphFont"/>
    <w:link w:val="Heading2"/>
    <w:uiPriority w:val="1"/>
    <w:rsid w:val="00D606F2"/>
    <w:rPr>
      <w:rFonts w:ascii="Arial" w:hAnsi="Arial" w:cs="Arial"/>
      <w:bCs/>
      <w:iCs/>
      <w:sz w:val="20"/>
      <w:szCs w:val="28"/>
      <w:lang w:val="en-GB"/>
    </w:rPr>
  </w:style>
  <w:style w:type="character" w:styleId="Heading3Char" w:customStyle="1">
    <w:name w:val="Heading 3 Char"/>
    <w:basedOn w:val="DefaultParagraphFont"/>
    <w:link w:val="Heading3"/>
    <w:uiPriority w:val="1"/>
    <w:rsid w:val="00D606F2"/>
    <w:rPr>
      <w:rFonts w:ascii="Arial" w:hAnsi="Arial" w:cs="Arial"/>
      <w:bCs/>
      <w:sz w:val="20"/>
      <w:szCs w:val="26"/>
      <w:lang w:val="en-GB"/>
    </w:rPr>
  </w:style>
  <w:style w:type="character" w:styleId="Heading4Char" w:customStyle="1">
    <w:name w:val="Heading 4 Char"/>
    <w:basedOn w:val="DefaultParagraphFont"/>
    <w:link w:val="Heading4"/>
    <w:uiPriority w:val="1"/>
    <w:rsid w:val="00D606F2"/>
    <w:rPr>
      <w:rFonts w:ascii="Arial" w:hAnsi="Arial"/>
      <w:bCs/>
      <w:sz w:val="20"/>
      <w:szCs w:val="28"/>
      <w:lang w:val="en-GB"/>
    </w:rPr>
  </w:style>
  <w:style w:type="character" w:styleId="Heading5Char" w:customStyle="1">
    <w:name w:val="Heading 5 Char"/>
    <w:basedOn w:val="DefaultParagraphFont"/>
    <w:link w:val="Heading5"/>
    <w:uiPriority w:val="1"/>
    <w:rsid w:val="00D606F2"/>
    <w:rPr>
      <w:rFonts w:ascii="Arial" w:hAnsi="Arial"/>
      <w:iCs/>
      <w:sz w:val="20"/>
      <w:szCs w:val="26"/>
      <w:lang w:val="en-GB"/>
    </w:rPr>
  </w:style>
  <w:style w:type="character" w:styleId="Heading6Char" w:customStyle="1">
    <w:name w:val="Heading 6 Char"/>
    <w:basedOn w:val="DefaultParagraphFont"/>
    <w:link w:val="Heading6"/>
    <w:uiPriority w:val="1"/>
    <w:rsid w:val="00D606F2"/>
    <w:rPr>
      <w:rFonts w:ascii="Arial" w:hAnsi="Arial"/>
      <w:bCs/>
      <w:sz w:val="20"/>
      <w:szCs w:val="20"/>
      <w:lang w:val="en-GB"/>
    </w:rPr>
  </w:style>
  <w:style w:type="character" w:styleId="Heading7Char" w:customStyle="1">
    <w:name w:val="Heading 7 Char"/>
    <w:basedOn w:val="DefaultParagraphFont"/>
    <w:link w:val="Heading7"/>
    <w:uiPriority w:val="10"/>
    <w:rsid w:val="00D606F2"/>
    <w:rPr>
      <w:rFonts w:ascii="Arial" w:hAnsi="Arial"/>
      <w:sz w:val="20"/>
      <w:szCs w:val="20"/>
      <w:lang w:val="en-GB"/>
    </w:rPr>
  </w:style>
  <w:style w:type="character" w:styleId="Heading8Char" w:customStyle="1">
    <w:name w:val="Heading 8 Char"/>
    <w:basedOn w:val="DefaultParagraphFont"/>
    <w:link w:val="Heading8"/>
    <w:uiPriority w:val="10"/>
    <w:rsid w:val="00D606F2"/>
    <w:rPr>
      <w:rFonts w:ascii="Arial" w:hAnsi="Arial"/>
      <w:iCs/>
      <w:sz w:val="20"/>
      <w:szCs w:val="20"/>
      <w:lang w:val="en-GB"/>
    </w:rPr>
  </w:style>
  <w:style w:type="character" w:styleId="Heading9Char" w:customStyle="1">
    <w:name w:val="Heading 9 Char"/>
    <w:basedOn w:val="DefaultParagraphFont"/>
    <w:link w:val="Heading9"/>
    <w:uiPriority w:val="10"/>
    <w:rsid w:val="00D606F2"/>
    <w:rPr>
      <w:rFonts w:ascii="Arial" w:hAnsi="Arial" w:cs="Arial"/>
      <w:sz w:val="20"/>
      <w:szCs w:val="20"/>
      <w:lang w:val="en-GB"/>
    </w:rPr>
  </w:style>
  <w:style w:type="paragraph" w:styleId="Body1" w:customStyle="1">
    <w:name w:val="Body1"/>
    <w:link w:val="Body1Char"/>
    <w:qFormat/>
    <w:rsid w:val="00D606F2"/>
    <w:pPr>
      <w:widowControl/>
      <w:autoSpaceDE/>
      <w:autoSpaceDN/>
      <w:spacing w:after="240" w:line="240" w:lineRule="atLeast"/>
      <w:ind w:left="709"/>
      <w:jc w:val="both"/>
    </w:pPr>
    <w:rPr>
      <w:rFonts w:ascii="Arial" w:hAnsi="Arial"/>
      <w:i/>
      <w:iCs/>
      <w:sz w:val="20"/>
      <w:szCs w:val="20"/>
      <w:lang w:val="en-GB"/>
    </w:rPr>
  </w:style>
  <w:style w:type="paragraph" w:styleId="Body2" w:customStyle="1">
    <w:name w:val="Body2"/>
    <w:qFormat/>
    <w:rsid w:val="00D606F2"/>
    <w:pPr>
      <w:widowControl/>
      <w:autoSpaceDE/>
      <w:autoSpaceDN/>
      <w:spacing w:after="240" w:line="240" w:lineRule="atLeast"/>
      <w:ind w:left="709"/>
      <w:jc w:val="both"/>
    </w:pPr>
    <w:rPr>
      <w:rFonts w:ascii="Arial" w:hAnsi="Arial"/>
      <w:sz w:val="20"/>
      <w:szCs w:val="20"/>
      <w:lang w:val="en-GB"/>
    </w:rPr>
  </w:style>
  <w:style w:type="paragraph" w:styleId="Bullet1" w:customStyle="1">
    <w:name w:val="Bullet 1"/>
    <w:uiPriority w:val="4"/>
    <w:qFormat/>
    <w:rsid w:val="00D606F2"/>
    <w:pPr>
      <w:widowControl/>
      <w:numPr>
        <w:numId w:val="2"/>
      </w:numPr>
      <w:autoSpaceDE/>
      <w:autoSpaceDN/>
      <w:spacing w:after="240" w:line="240" w:lineRule="atLeast"/>
      <w:jc w:val="both"/>
    </w:pPr>
    <w:rPr>
      <w:rFonts w:ascii="Arial" w:hAnsi="Arial"/>
      <w:sz w:val="20"/>
      <w:szCs w:val="20"/>
      <w:lang w:val="en-GB"/>
    </w:rPr>
  </w:style>
  <w:style w:type="paragraph" w:styleId="Bullet2" w:customStyle="1">
    <w:name w:val="Bullet 2"/>
    <w:uiPriority w:val="4"/>
    <w:qFormat/>
    <w:rsid w:val="00D606F2"/>
    <w:pPr>
      <w:widowControl/>
      <w:numPr>
        <w:ilvl w:val="1"/>
        <w:numId w:val="2"/>
      </w:numPr>
      <w:autoSpaceDE/>
      <w:autoSpaceDN/>
      <w:spacing w:after="240" w:line="240" w:lineRule="atLeast"/>
      <w:jc w:val="both"/>
    </w:pPr>
    <w:rPr>
      <w:rFonts w:ascii="Arial" w:hAnsi="Arial"/>
      <w:sz w:val="20"/>
      <w:szCs w:val="20"/>
      <w:lang w:val="en-GB"/>
    </w:rPr>
  </w:style>
  <w:style w:type="paragraph" w:styleId="Bullet3" w:customStyle="1">
    <w:name w:val="Bullet 3"/>
    <w:uiPriority w:val="4"/>
    <w:qFormat/>
    <w:rsid w:val="00D606F2"/>
    <w:pPr>
      <w:widowControl/>
      <w:numPr>
        <w:ilvl w:val="2"/>
        <w:numId w:val="2"/>
      </w:numPr>
      <w:autoSpaceDE/>
      <w:autoSpaceDN/>
      <w:spacing w:after="240" w:line="240" w:lineRule="atLeast"/>
      <w:jc w:val="both"/>
    </w:pPr>
    <w:rPr>
      <w:rFonts w:ascii="Arial" w:hAnsi="Arial"/>
      <w:sz w:val="20"/>
      <w:szCs w:val="20"/>
      <w:lang w:val="en-GB"/>
    </w:rPr>
  </w:style>
  <w:style w:type="paragraph" w:styleId="Bullet4" w:customStyle="1">
    <w:name w:val="Bullet 4"/>
    <w:uiPriority w:val="4"/>
    <w:qFormat/>
    <w:rsid w:val="00D606F2"/>
    <w:pPr>
      <w:widowControl/>
      <w:numPr>
        <w:ilvl w:val="3"/>
        <w:numId w:val="2"/>
      </w:numPr>
      <w:autoSpaceDE/>
      <w:autoSpaceDN/>
      <w:spacing w:after="240" w:line="240" w:lineRule="atLeast"/>
      <w:jc w:val="both"/>
    </w:pPr>
    <w:rPr>
      <w:rFonts w:ascii="Arial" w:hAnsi="Arial"/>
      <w:sz w:val="20"/>
      <w:szCs w:val="20"/>
      <w:lang w:val="en-GB"/>
    </w:rPr>
  </w:style>
  <w:style w:type="paragraph" w:styleId="Bullet5" w:customStyle="1">
    <w:name w:val="Bullet 5"/>
    <w:uiPriority w:val="4"/>
    <w:qFormat/>
    <w:rsid w:val="00D606F2"/>
    <w:pPr>
      <w:widowControl/>
      <w:numPr>
        <w:ilvl w:val="4"/>
        <w:numId w:val="2"/>
      </w:numPr>
      <w:autoSpaceDE/>
      <w:autoSpaceDN/>
      <w:spacing w:after="240" w:line="240" w:lineRule="atLeast"/>
      <w:jc w:val="both"/>
    </w:pPr>
    <w:rPr>
      <w:rFonts w:ascii="Arial" w:hAnsi="Arial"/>
      <w:sz w:val="20"/>
      <w:szCs w:val="20"/>
      <w:lang w:val="en-GB"/>
    </w:rPr>
  </w:style>
  <w:style w:type="paragraph" w:styleId="Bullet6" w:customStyle="1">
    <w:name w:val="Bullet 6"/>
    <w:uiPriority w:val="4"/>
    <w:qFormat/>
    <w:rsid w:val="00D606F2"/>
    <w:pPr>
      <w:widowControl/>
      <w:numPr>
        <w:ilvl w:val="5"/>
        <w:numId w:val="2"/>
      </w:numPr>
      <w:autoSpaceDE/>
      <w:autoSpaceDN/>
      <w:spacing w:after="240" w:line="240" w:lineRule="atLeast"/>
      <w:jc w:val="both"/>
    </w:pPr>
    <w:rPr>
      <w:rFonts w:ascii="Arial" w:hAnsi="Arial"/>
      <w:sz w:val="20"/>
      <w:szCs w:val="20"/>
      <w:lang w:val="en-GB"/>
    </w:rPr>
  </w:style>
  <w:style w:type="paragraph" w:styleId="Bullet7" w:customStyle="1">
    <w:name w:val="Bullet 7"/>
    <w:uiPriority w:val="10"/>
    <w:qFormat/>
    <w:rsid w:val="00D606F2"/>
    <w:pPr>
      <w:widowControl/>
      <w:numPr>
        <w:ilvl w:val="6"/>
        <w:numId w:val="2"/>
      </w:numPr>
      <w:autoSpaceDE/>
      <w:autoSpaceDN/>
      <w:spacing w:after="240" w:line="240" w:lineRule="atLeast"/>
      <w:jc w:val="both"/>
    </w:pPr>
    <w:rPr>
      <w:rFonts w:ascii="Arial" w:hAnsi="Arial"/>
      <w:sz w:val="20"/>
      <w:szCs w:val="20"/>
      <w:lang w:val="en-GB"/>
    </w:rPr>
  </w:style>
  <w:style w:type="paragraph" w:styleId="Bullet8" w:customStyle="1">
    <w:name w:val="Bullet 8"/>
    <w:uiPriority w:val="10"/>
    <w:rsid w:val="00D606F2"/>
    <w:pPr>
      <w:widowControl/>
      <w:numPr>
        <w:ilvl w:val="7"/>
        <w:numId w:val="2"/>
      </w:numPr>
      <w:autoSpaceDE/>
      <w:autoSpaceDN/>
      <w:spacing w:after="240" w:line="240" w:lineRule="atLeast"/>
      <w:jc w:val="both"/>
    </w:pPr>
    <w:rPr>
      <w:rFonts w:ascii="Arial" w:hAnsi="Arial"/>
      <w:sz w:val="20"/>
      <w:szCs w:val="20"/>
      <w:lang w:val="en-GB"/>
    </w:rPr>
  </w:style>
  <w:style w:type="paragraph" w:styleId="Bullet9" w:customStyle="1">
    <w:name w:val="Bullet 9"/>
    <w:uiPriority w:val="10"/>
    <w:rsid w:val="00D606F2"/>
    <w:pPr>
      <w:widowControl/>
      <w:numPr>
        <w:ilvl w:val="8"/>
        <w:numId w:val="2"/>
      </w:numPr>
      <w:autoSpaceDE/>
      <w:autoSpaceDN/>
      <w:spacing w:after="240" w:line="240" w:lineRule="atLeast"/>
      <w:jc w:val="both"/>
    </w:pPr>
    <w:rPr>
      <w:rFonts w:ascii="Arial" w:hAnsi="Arial"/>
      <w:sz w:val="20"/>
      <w:szCs w:val="20"/>
      <w:lang w:val="en-GB"/>
    </w:rPr>
  </w:style>
  <w:style w:type="paragraph" w:styleId="DLFrontPage" w:customStyle="1">
    <w:name w:val="DLFrontPage"/>
    <w:basedOn w:val="Normal"/>
    <w:uiPriority w:val="8"/>
    <w:rsid w:val="00D606F2"/>
    <w:pPr>
      <w:widowControl/>
      <w:tabs>
        <w:tab w:val="left" w:pos="5940"/>
        <w:tab w:val="left" w:pos="6480"/>
      </w:tabs>
      <w:autoSpaceDE/>
      <w:autoSpaceDN/>
      <w:spacing w:after="240" w:line="240" w:lineRule="atLeast"/>
      <w:jc w:val="center"/>
    </w:pPr>
    <w:rPr>
      <w:rFonts w:ascii="Arial" w:hAnsi="Arial" w:eastAsiaTheme="minorHAnsi" w:cstheme="minorBidi"/>
      <w:sz w:val="20"/>
      <w:szCs w:val="20"/>
      <w:lang w:val="en-GB"/>
    </w:rPr>
  </w:style>
  <w:style w:type="paragraph" w:styleId="FootnoteText">
    <w:name w:val="footnote text"/>
    <w:basedOn w:val="Normal"/>
    <w:link w:val="FootnoteTextChar"/>
    <w:uiPriority w:val="99"/>
    <w:rsid w:val="00D606F2"/>
    <w:pPr>
      <w:widowControl/>
      <w:autoSpaceDE/>
      <w:autoSpaceDN/>
      <w:spacing w:line="240" w:lineRule="atLeast"/>
      <w:jc w:val="both"/>
    </w:pPr>
    <w:rPr>
      <w:rFonts w:ascii="Arial" w:hAnsi="Arial" w:eastAsiaTheme="minorHAnsi" w:cstheme="minorBidi"/>
      <w:sz w:val="18"/>
      <w:szCs w:val="20"/>
      <w:lang w:val="en-GB"/>
    </w:rPr>
  </w:style>
  <w:style w:type="character" w:styleId="FootnoteTextChar" w:customStyle="1">
    <w:name w:val="Footnote Text Char"/>
    <w:basedOn w:val="DefaultParagraphFont"/>
    <w:link w:val="FootnoteText"/>
    <w:uiPriority w:val="99"/>
    <w:rsid w:val="00D606F2"/>
    <w:rPr>
      <w:rFonts w:ascii="Arial" w:hAnsi="Arial"/>
      <w:sz w:val="18"/>
      <w:szCs w:val="20"/>
      <w:lang w:val="en-GB"/>
    </w:rPr>
  </w:style>
  <w:style w:type="table" w:styleId="TableGrid">
    <w:name w:val="Table Grid"/>
    <w:basedOn w:val="TableNormal"/>
    <w:uiPriority w:val="39"/>
    <w:rsid w:val="00D606F2"/>
    <w:pPr>
      <w:widowControl/>
      <w:autoSpaceDE/>
      <w:autoSpaceDN/>
      <w:spacing w:after="240" w:line="240" w:lineRule="atLeast"/>
      <w:jc w:val="both"/>
    </w:pPr>
    <w:rPr>
      <w:rFonts w:ascii="Arial" w:hAnsi="Arial"/>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semiHidden/>
    <w:unhideWhenUsed/>
    <w:rsid w:val="00D606F2"/>
    <w:rPr>
      <w:vertAlign w:val="superscript"/>
    </w:rPr>
  </w:style>
  <w:style w:type="character" w:styleId="Body1Char" w:customStyle="1">
    <w:name w:val="Body1 Char"/>
    <w:basedOn w:val="DefaultParagraphFont"/>
    <w:link w:val="Body1"/>
    <w:rsid w:val="00D606F2"/>
    <w:rPr>
      <w:rFonts w:ascii="Arial" w:hAnsi="Arial"/>
      <w:i/>
      <w:iCs/>
      <w:sz w:val="20"/>
      <w:szCs w:val="20"/>
      <w:lang w:val="en-GB"/>
    </w:rPr>
  </w:style>
  <w:style w:type="paragraph" w:styleId="Paragraphtextbulletpoint1" w:customStyle="1">
    <w:name w:val="Paragraph text bullet point 1"/>
    <w:basedOn w:val="ListParagraph"/>
    <w:link w:val="Paragraphtextbulletpoint1Char"/>
    <w:qFormat/>
    <w:rsid w:val="00D606F2"/>
    <w:pPr>
      <w:widowControl/>
      <w:numPr>
        <w:numId w:val="3"/>
      </w:numPr>
      <w:autoSpaceDE/>
      <w:autoSpaceDN/>
      <w:spacing w:before="120" w:after="120" w:line="300" w:lineRule="auto"/>
      <w:ind w:left="1418" w:hanging="397"/>
      <w:jc w:val="both"/>
    </w:pPr>
    <w:rPr>
      <w:rFonts w:ascii="Arial" w:hAnsi="Arial" w:eastAsia="Calibri" w:cs="Arial"/>
      <w:szCs w:val="20"/>
      <w:lang w:val="en-GB"/>
    </w:rPr>
  </w:style>
  <w:style w:type="character" w:styleId="Paragraphtextbulletpoint1Char" w:customStyle="1">
    <w:name w:val="Paragraph text bullet point 1 Char"/>
    <w:link w:val="Paragraphtextbulletpoint1"/>
    <w:rsid w:val="00D606F2"/>
    <w:rPr>
      <w:rFonts w:ascii="Arial" w:hAnsi="Arial" w:eastAsia="Calibri" w:cs="Arial"/>
      <w:szCs w:val="20"/>
      <w:lang w:val="en-GB"/>
    </w:rPr>
  </w:style>
  <w:style w:type="paragraph" w:styleId="ListParagraph1" w:customStyle="1">
    <w:name w:val="List Paragraph1"/>
    <w:basedOn w:val="Normal"/>
    <w:rsid w:val="0011073E"/>
    <w:pPr>
      <w:widowControl/>
      <w:autoSpaceDE/>
      <w:autoSpaceDN/>
      <w:spacing w:after="200" w:line="320" w:lineRule="atLeast"/>
      <w:ind w:left="709" w:hanging="709"/>
      <w:contextualSpacing/>
      <w:jc w:val="both"/>
    </w:pPr>
    <w:rPr>
      <w:rFonts w:ascii="Calibri" w:hAnsi="Calibri" w:eastAsia="Times New Roman" w:cs="Times New Roman"/>
      <w:lang w:val="en-GB"/>
    </w:rPr>
  </w:style>
  <w:style w:type="character" w:styleId="ListParagraphChar" w:customStyle="1">
    <w:name w:val="List Paragraph Char"/>
    <w:basedOn w:val="DefaultParagraphFont"/>
    <w:link w:val="ListParagraph"/>
    <w:uiPriority w:val="34"/>
    <w:rsid w:val="0011073E"/>
    <w:rPr>
      <w:rFonts w:ascii="Delta BQ Book" w:hAnsi="Delta BQ Book" w:eastAsia="Delta BQ Book" w:cs="Delta BQ Book"/>
    </w:rPr>
  </w:style>
  <w:style w:type="character" w:styleId="CommentReference">
    <w:name w:val="annotation reference"/>
    <w:rsid w:val="0011073E"/>
    <w:rPr>
      <w:sz w:val="16"/>
      <w:szCs w:val="16"/>
    </w:rPr>
  </w:style>
  <w:style w:type="paragraph" w:styleId="CommentText">
    <w:name w:val="annotation text"/>
    <w:basedOn w:val="Normal"/>
    <w:link w:val="CommentTextChar"/>
    <w:rsid w:val="0011073E"/>
    <w:pPr>
      <w:widowControl/>
      <w:autoSpaceDE/>
      <w:autoSpaceDN/>
    </w:pPr>
    <w:rPr>
      <w:rFonts w:ascii="Times New Roman" w:hAnsi="Times New Roman" w:eastAsia="MS Mincho" w:cs="Times New Roman"/>
      <w:sz w:val="20"/>
      <w:szCs w:val="20"/>
      <w:lang w:val="en-GB" w:eastAsia="ja-JP"/>
    </w:rPr>
  </w:style>
  <w:style w:type="character" w:styleId="CommentTextChar" w:customStyle="1">
    <w:name w:val="Comment Text Char"/>
    <w:basedOn w:val="DefaultParagraphFont"/>
    <w:link w:val="CommentText"/>
    <w:rsid w:val="0011073E"/>
    <w:rPr>
      <w:rFonts w:ascii="Times New Roman" w:hAnsi="Times New Roman" w:eastAsia="MS Mincho" w:cs="Times New Roman"/>
      <w:sz w:val="20"/>
      <w:szCs w:val="20"/>
      <w:lang w:val="en-GB" w:eastAsia="ja-JP"/>
    </w:rPr>
  </w:style>
  <w:style w:type="character" w:styleId="Hyperlink">
    <w:name w:val="Hyperlink"/>
    <w:basedOn w:val="DefaultParagraphFont"/>
    <w:uiPriority w:val="99"/>
    <w:unhideWhenUsed/>
    <w:rsid w:val="0011073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46660"/>
    <w:pPr>
      <w:widowControl w:val="0"/>
      <w:autoSpaceDE w:val="0"/>
      <w:autoSpaceDN w:val="0"/>
    </w:pPr>
    <w:rPr>
      <w:rFonts w:ascii="Delta BQ Book" w:hAnsi="Delta BQ Book" w:eastAsia="Delta BQ Book" w:cs="Delta BQ Book"/>
      <w:b/>
      <w:bCs/>
      <w:lang w:val="en-US" w:eastAsia="en-US"/>
    </w:rPr>
  </w:style>
  <w:style w:type="character" w:styleId="CommentSubjectChar" w:customStyle="1">
    <w:name w:val="Comment Subject Char"/>
    <w:basedOn w:val="CommentTextChar"/>
    <w:link w:val="CommentSubject"/>
    <w:uiPriority w:val="99"/>
    <w:semiHidden/>
    <w:rsid w:val="00746660"/>
    <w:rPr>
      <w:rFonts w:ascii="Delta BQ Book" w:hAnsi="Delta BQ Book" w:eastAsia="Delta BQ Book" w:cs="Delta BQ Book"/>
      <w:b/>
      <w:bCs/>
      <w:sz w:val="20"/>
      <w:szCs w:val="20"/>
      <w:lang w:val="en-GB" w:eastAsia="ja-JP"/>
    </w:rPr>
  </w:style>
  <w:style w:type="paragraph" w:styleId="Revision">
    <w:name w:val="Revision"/>
    <w:hidden/>
    <w:uiPriority w:val="99"/>
    <w:semiHidden/>
    <w:rsid w:val="00746660"/>
    <w:pPr>
      <w:widowControl/>
      <w:autoSpaceDE/>
      <w:autoSpaceDN/>
    </w:pPr>
    <w:rPr>
      <w:rFonts w:ascii="Delta BQ Book" w:hAnsi="Delta BQ Book" w:eastAsia="Delta BQ Book" w:cs="Delta BQ Book"/>
    </w:rPr>
  </w:style>
  <w:style w:type="table" w:styleId="TableGrid1" w:customStyle="1">
    <w:name w:val="Table Grid1"/>
    <w:basedOn w:val="TableNormal"/>
    <w:next w:val="TableGrid"/>
    <w:rsid w:val="00895274"/>
    <w:pPr>
      <w:widowControl/>
      <w:autoSpaceDE/>
      <w:autoSpaceDN/>
      <w:spacing w:after="280" w:line="280" w:lineRule="atLeast"/>
      <w:jc w:val="both"/>
    </w:pPr>
    <w:rPr>
      <w:rFonts w:ascii="Arial" w:hAnsi="Arial"/>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6303">
      <w:bodyDiv w:val="1"/>
      <w:marLeft w:val="0"/>
      <w:marRight w:val="0"/>
      <w:marTop w:val="0"/>
      <w:marBottom w:val="0"/>
      <w:divBdr>
        <w:top w:val="none" w:sz="0" w:space="0" w:color="auto"/>
        <w:left w:val="none" w:sz="0" w:space="0" w:color="auto"/>
        <w:bottom w:val="none" w:sz="0" w:space="0" w:color="auto"/>
        <w:right w:val="none" w:sz="0" w:space="0" w:color="auto"/>
      </w:divBdr>
    </w:div>
    <w:div w:id="856505562">
      <w:bodyDiv w:val="1"/>
      <w:marLeft w:val="0"/>
      <w:marRight w:val="0"/>
      <w:marTop w:val="0"/>
      <w:marBottom w:val="0"/>
      <w:divBdr>
        <w:top w:val="none" w:sz="0" w:space="0" w:color="auto"/>
        <w:left w:val="none" w:sz="0" w:space="0" w:color="auto"/>
        <w:bottom w:val="none" w:sz="0" w:space="0" w:color="auto"/>
        <w:right w:val="none" w:sz="0" w:space="0" w:color="auto"/>
      </w:divBdr>
    </w:div>
    <w:div w:id="1368871975">
      <w:bodyDiv w:val="1"/>
      <w:marLeft w:val="0"/>
      <w:marRight w:val="0"/>
      <w:marTop w:val="0"/>
      <w:marBottom w:val="0"/>
      <w:divBdr>
        <w:top w:val="none" w:sz="0" w:space="0" w:color="auto"/>
        <w:left w:val="none" w:sz="0" w:space="0" w:color="auto"/>
        <w:bottom w:val="none" w:sz="0" w:space="0" w:color="auto"/>
        <w:right w:val="none" w:sz="0" w:space="0" w:color="auto"/>
      </w:divBdr>
    </w:div>
    <w:div w:id="1574437645">
      <w:bodyDiv w:val="1"/>
      <w:marLeft w:val="0"/>
      <w:marRight w:val="0"/>
      <w:marTop w:val="0"/>
      <w:marBottom w:val="0"/>
      <w:divBdr>
        <w:top w:val="none" w:sz="0" w:space="0" w:color="auto"/>
        <w:left w:val="none" w:sz="0" w:space="0" w:color="auto"/>
        <w:bottom w:val="none" w:sz="0" w:space="0" w:color="auto"/>
        <w:right w:val="none" w:sz="0" w:space="0" w:color="auto"/>
      </w:divBdr>
    </w:div>
    <w:div w:id="1797137193">
      <w:bodyDiv w:val="1"/>
      <w:marLeft w:val="0"/>
      <w:marRight w:val="0"/>
      <w:marTop w:val="0"/>
      <w:marBottom w:val="0"/>
      <w:divBdr>
        <w:top w:val="none" w:sz="0" w:space="0" w:color="auto"/>
        <w:left w:val="none" w:sz="0" w:space="0" w:color="auto"/>
        <w:bottom w:val="none" w:sz="0" w:space="0" w:color="auto"/>
        <w:right w:val="none" w:sz="0" w:space="0" w:color="auto"/>
      </w:divBdr>
    </w:div>
    <w:div w:id="180291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sp="http://schemas.microsoft.com/office/drawing/2008/diagram" xmlns:dgm="http://schemas.openxmlformats.org/drawingml/2006/diagram" xmlns:a="http://schemas.openxmlformats.org/drawingml/2006/main">
  <dgm:ptLst>
    <dgm:pt modelId="{D2977AB5-F40E-469E-9CC4-77728453F80A}" type="doc">
      <dgm:prSet loTypeId="urn:diagrams.loki3.com/BracketList" loCatId="list" qsTypeId="urn:microsoft.com/office/officeart/2005/8/quickstyle/simple5" qsCatId="simple" csTypeId="urn:microsoft.com/office/officeart/2005/8/colors/accent0_2" csCatId="mainScheme" phldr="1"/>
      <dgm:spPr/>
      <dgm:t>
        <a:bodyPr/>
        <a:lstStyle/>
        <a:p>
          <a:endParaRPr lang="en-GB"/>
        </a:p>
      </dgm:t>
    </dgm:pt>
    <dgm:pt modelId="{B773C42A-DB72-4811-AB26-D41E2864C86D}">
      <dgm:prSet phldrT="[Text]" custT="1"/>
      <dgm:spPr>
        <a:xfrm>
          <a:off x="0" y="691558"/>
          <a:ext cx="1371600" cy="343457"/>
        </a:xfrm>
        <a:prstGeom prst="rect">
          <a:avLst/>
        </a:prstGeom>
        <a:noFill/>
        <a:ln>
          <a:noFill/>
        </a:ln>
        <a:effectLst/>
      </dgm:spPr>
      <dgm:t>
        <a:bodyPr/>
        <a:lstStyle/>
        <a:p>
          <a:pPr>
            <a:buNone/>
          </a:pPr>
          <a:r>
            <a:rPr lang="en-GB" sz="1200">
              <a:solidFill>
                <a:srgbClr val="000000">
                  <a:hueOff val="0"/>
                  <a:satOff val="0"/>
                  <a:lumOff val="0"/>
                  <a:alphaOff val="0"/>
                </a:srgbClr>
              </a:solidFill>
              <a:latin typeface="Calibri" panose="020F0502020204030204"/>
              <a:ea typeface="+mn-ea"/>
              <a:cs typeface="+mn-cs"/>
            </a:rPr>
            <a:t>October to January 2025</a:t>
          </a:r>
        </a:p>
      </dgm:t>
    </dgm:pt>
    <dgm:pt modelId="{7160A537-5E94-418D-B13C-8ACA8EC8620D}" type="parTrans" cxnId="{BFB9F2F8-A44C-4997-8C3C-FA73C95B782F}">
      <dgm:prSet/>
      <dgm:spPr/>
      <dgm:t>
        <a:bodyPr/>
        <a:lstStyle/>
        <a:p>
          <a:endParaRPr lang="en-GB"/>
        </a:p>
      </dgm:t>
    </dgm:pt>
    <dgm:pt modelId="{8FAB70F3-FA3A-4C3A-AF08-2052094EB5E6}" type="sibTrans" cxnId="{BFB9F2F8-A44C-4997-8C3C-FA73C95B782F}">
      <dgm:prSet/>
      <dgm:spPr/>
      <dgm:t>
        <a:bodyPr/>
        <a:lstStyle/>
        <a:p>
          <a:endParaRPr lang="en-GB"/>
        </a:p>
      </dgm:t>
    </dgm:pt>
    <dgm:pt modelId="{02BC4745-712E-453C-B5F3-9EC8D3B75972}">
      <dgm:prSet phldrT="[Text]" custT="1"/>
      <dgm:spPr>
        <a:xfrm>
          <a:off x="1755647" y="4643"/>
          <a:ext cx="3730752" cy="171728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400">
              <a:solidFill>
                <a:srgbClr val="2A1C42">
                  <a:hueOff val="0"/>
                  <a:satOff val="0"/>
                  <a:lumOff val="0"/>
                  <a:alphaOff val="0"/>
                </a:srgbClr>
              </a:solidFill>
              <a:latin typeface="Calibri" panose="020F0502020204030204"/>
              <a:ea typeface="+mn-ea"/>
              <a:cs typeface="+mn-cs"/>
            </a:rPr>
            <a:t>Early Engagement</a:t>
          </a:r>
        </a:p>
      </dgm:t>
    </dgm:pt>
    <dgm:pt modelId="{3CD7AF4D-8A41-434C-AD01-398BCAF4A709}" type="parTrans" cxnId="{155A534F-0297-45EB-ABA1-AFA3662C991B}">
      <dgm:prSet/>
      <dgm:spPr/>
      <dgm:t>
        <a:bodyPr/>
        <a:lstStyle/>
        <a:p>
          <a:endParaRPr lang="en-GB"/>
        </a:p>
      </dgm:t>
    </dgm:pt>
    <dgm:pt modelId="{A5DE11F0-0EF0-4543-989F-3BF2F771D163}" type="sibTrans" cxnId="{155A534F-0297-45EB-ABA1-AFA3662C991B}">
      <dgm:prSet/>
      <dgm:spPr/>
      <dgm:t>
        <a:bodyPr/>
        <a:lstStyle/>
        <a:p>
          <a:endParaRPr lang="en-GB"/>
        </a:p>
      </dgm:t>
    </dgm:pt>
    <dgm:pt modelId="{4A6808F7-5D90-4B09-A609-323948DAE064}">
      <dgm:prSet phldrT="[Text]" custT="1"/>
      <dgm:spPr>
        <a:xfrm>
          <a:off x="0" y="2177596"/>
          <a:ext cx="1371600" cy="343457"/>
        </a:xfrm>
        <a:prstGeom prst="rect">
          <a:avLst/>
        </a:prstGeom>
        <a:noFill/>
        <a:ln>
          <a:noFill/>
        </a:ln>
        <a:effectLst/>
      </dgm:spPr>
      <dgm:t>
        <a:bodyPr/>
        <a:lstStyle/>
        <a:p>
          <a:pPr>
            <a:buNone/>
          </a:pPr>
          <a:r>
            <a:rPr lang="en-GB" sz="1200">
              <a:solidFill>
                <a:srgbClr val="000000">
                  <a:hueOff val="0"/>
                  <a:satOff val="0"/>
                  <a:lumOff val="0"/>
                  <a:alphaOff val="0"/>
                </a:srgbClr>
              </a:solidFill>
              <a:latin typeface="Calibri" panose="020F0502020204030204"/>
              <a:ea typeface="+mn-ea"/>
              <a:cs typeface="+mn-cs"/>
            </a:rPr>
            <a:t>February to March 2025</a:t>
          </a:r>
        </a:p>
      </dgm:t>
    </dgm:pt>
    <dgm:pt modelId="{E0190E20-58A9-450E-8E53-BFE726A0A9D4}" type="parTrans" cxnId="{E13C3A03-678C-4C9A-9BD4-4F980730C62D}">
      <dgm:prSet/>
      <dgm:spPr/>
      <dgm:t>
        <a:bodyPr/>
        <a:lstStyle/>
        <a:p>
          <a:endParaRPr lang="en-GB"/>
        </a:p>
      </dgm:t>
    </dgm:pt>
    <dgm:pt modelId="{6FD3C9DE-F5EC-4CEC-9B86-E5DA6ADAAF8E}" type="sibTrans" cxnId="{E13C3A03-678C-4C9A-9BD4-4F980730C62D}">
      <dgm:prSet/>
      <dgm:spPr/>
      <dgm:t>
        <a:bodyPr/>
        <a:lstStyle/>
        <a:p>
          <a:endParaRPr lang="en-GB"/>
        </a:p>
      </dgm:t>
    </dgm:pt>
    <dgm:pt modelId="{FD9EE150-D2D1-4B63-863A-1B4328DA3B8A}">
      <dgm:prSet phldrT="[Text]" custT="1"/>
      <dgm:spPr>
        <a:xfrm>
          <a:off x="1755648" y="1737541"/>
          <a:ext cx="3730752" cy="122356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400">
              <a:solidFill>
                <a:srgbClr val="2A1C42">
                  <a:hueOff val="0"/>
                  <a:satOff val="0"/>
                  <a:lumOff val="0"/>
                  <a:alphaOff val="0"/>
                </a:srgbClr>
              </a:solidFill>
              <a:latin typeface="Calibri" panose="020F0502020204030204"/>
              <a:ea typeface="+mn-ea"/>
              <a:cs typeface="+mn-cs"/>
            </a:rPr>
            <a:t>Statutory Consultation</a:t>
          </a:r>
        </a:p>
      </dgm:t>
    </dgm:pt>
    <dgm:pt modelId="{70955AE3-9521-4247-921F-5760191D82BE}" type="parTrans" cxnId="{E33795E8-9CD9-4680-8300-E23B82EBDD03}">
      <dgm:prSet/>
      <dgm:spPr/>
      <dgm:t>
        <a:bodyPr/>
        <a:lstStyle/>
        <a:p>
          <a:endParaRPr lang="en-GB"/>
        </a:p>
      </dgm:t>
    </dgm:pt>
    <dgm:pt modelId="{2D0E2F7C-79D5-4045-8D53-50001D376DEB}" type="sibTrans" cxnId="{E33795E8-9CD9-4680-8300-E23B82EBDD03}">
      <dgm:prSet/>
      <dgm:spPr/>
      <dgm:t>
        <a:bodyPr/>
        <a:lstStyle/>
        <a:p>
          <a:endParaRPr lang="en-GB"/>
        </a:p>
      </dgm:t>
    </dgm:pt>
    <dgm:pt modelId="{1BB3DFF0-EBE9-4B80-BD84-B5F12FB409C3}">
      <dgm:prSet phldrT="[Text]" custT="1"/>
      <dgm:spPr>
        <a:xfrm>
          <a:off x="0" y="3255778"/>
          <a:ext cx="1371600" cy="343457"/>
        </a:xfrm>
        <a:prstGeom prst="rect">
          <a:avLst/>
        </a:prstGeom>
        <a:noFill/>
        <a:ln>
          <a:noFill/>
        </a:ln>
        <a:effectLst/>
      </dgm:spPr>
      <dgm:t>
        <a:bodyPr/>
        <a:lstStyle/>
        <a:p>
          <a:pPr>
            <a:buNone/>
          </a:pPr>
          <a:r>
            <a:rPr lang="en-GB" sz="1200">
              <a:solidFill>
                <a:srgbClr val="000000">
                  <a:hueOff val="0"/>
                  <a:satOff val="0"/>
                  <a:lumOff val="0"/>
                  <a:alphaOff val="0"/>
                </a:srgbClr>
              </a:solidFill>
              <a:latin typeface="Calibri" panose="020F0502020204030204"/>
              <a:ea typeface="+mn-ea"/>
              <a:cs typeface="+mn-cs"/>
            </a:rPr>
            <a:t>March to April 2025</a:t>
          </a:r>
        </a:p>
      </dgm:t>
    </dgm:pt>
    <dgm:pt modelId="{4C65DD51-4323-4625-B689-DD1051D61730}" type="parTrans" cxnId="{960928E6-394B-4FE6-991E-3B7DDF829F1F}">
      <dgm:prSet/>
      <dgm:spPr/>
      <dgm:t>
        <a:bodyPr/>
        <a:lstStyle/>
        <a:p>
          <a:endParaRPr lang="en-GB"/>
        </a:p>
      </dgm:t>
    </dgm:pt>
    <dgm:pt modelId="{F23CA20E-0F86-4916-AE75-2B442CE1D97F}" type="sibTrans" cxnId="{960928E6-394B-4FE6-991E-3B7DDF829F1F}">
      <dgm:prSet/>
      <dgm:spPr/>
      <dgm:t>
        <a:bodyPr/>
        <a:lstStyle/>
        <a:p>
          <a:endParaRPr lang="en-GB"/>
        </a:p>
      </dgm:t>
    </dgm:pt>
    <dgm:pt modelId="{811F9236-08C6-43FC-B01D-2F0BAF3A7411}">
      <dgm:prSet phldrT="[Text]" custT="1"/>
      <dgm:spPr>
        <a:xfrm>
          <a:off x="1755647" y="4643"/>
          <a:ext cx="3730752" cy="171728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Project webpage launched</a:t>
          </a:r>
        </a:p>
      </dgm:t>
    </dgm:pt>
    <dgm:pt modelId="{E993EE16-1CD6-4F78-8B27-3E11C5F74399}" type="parTrans" cxnId="{19427ECD-DF16-4C3E-ADD8-C76499F1DDF4}">
      <dgm:prSet/>
      <dgm:spPr/>
      <dgm:t>
        <a:bodyPr/>
        <a:lstStyle/>
        <a:p>
          <a:endParaRPr lang="en-GB"/>
        </a:p>
      </dgm:t>
    </dgm:pt>
    <dgm:pt modelId="{22C8168D-E01F-4A7C-9A67-7B829B4A39FA}" type="sibTrans" cxnId="{19427ECD-DF16-4C3E-ADD8-C76499F1DDF4}">
      <dgm:prSet/>
      <dgm:spPr/>
      <dgm:t>
        <a:bodyPr/>
        <a:lstStyle/>
        <a:p>
          <a:endParaRPr lang="en-GB"/>
        </a:p>
      </dgm:t>
    </dgm:pt>
    <dgm:pt modelId="{B600054F-D847-4423-92A8-256D7D662A96}">
      <dgm:prSet phldrT="[Text]" custT="1"/>
      <dgm:spPr>
        <a:xfrm>
          <a:off x="1755647" y="4643"/>
          <a:ext cx="3730752" cy="171728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Vision for EMG2 comprisng site location and illustrative masterplan refined</a:t>
          </a:r>
        </a:p>
      </dgm:t>
    </dgm:pt>
    <dgm:pt modelId="{0F736025-3069-486B-900C-6D515E722E91}" type="parTrans" cxnId="{A7715A75-EBEB-4558-A73D-04C6100B91BF}">
      <dgm:prSet/>
      <dgm:spPr/>
      <dgm:t>
        <a:bodyPr/>
        <a:lstStyle/>
        <a:p>
          <a:endParaRPr lang="en-GB"/>
        </a:p>
      </dgm:t>
    </dgm:pt>
    <dgm:pt modelId="{3BB11035-8372-4F4F-9C63-A261B9B3EE6E}" type="sibTrans" cxnId="{A7715A75-EBEB-4558-A73D-04C6100B91BF}">
      <dgm:prSet/>
      <dgm:spPr/>
      <dgm:t>
        <a:bodyPr/>
        <a:lstStyle/>
        <a:p>
          <a:endParaRPr lang="en-GB"/>
        </a:p>
      </dgm:t>
    </dgm:pt>
    <dgm:pt modelId="{94FB64B8-1F36-4EFF-BCAC-2830939ECA96}">
      <dgm:prSet phldrT="[Text]" custT="1"/>
      <dgm:spPr>
        <a:xfrm>
          <a:off x="1755647" y="4643"/>
          <a:ext cx="3730752" cy="171728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Agree a Statement of Community Consultation with local authorities setting out how Segro will consult</a:t>
          </a:r>
        </a:p>
      </dgm:t>
    </dgm:pt>
    <dgm:pt modelId="{C5BAD23C-43B5-4132-9CB9-6AA71D5BD927}" type="parTrans" cxnId="{51BC66D4-9996-4CB4-BB43-B77464AE4DE9}">
      <dgm:prSet/>
      <dgm:spPr/>
      <dgm:t>
        <a:bodyPr/>
        <a:lstStyle/>
        <a:p>
          <a:endParaRPr lang="en-GB"/>
        </a:p>
      </dgm:t>
    </dgm:pt>
    <dgm:pt modelId="{E25B8164-4143-403C-927C-0E0871AA0493}" type="sibTrans" cxnId="{51BC66D4-9996-4CB4-BB43-B77464AE4DE9}">
      <dgm:prSet/>
      <dgm:spPr/>
      <dgm:t>
        <a:bodyPr/>
        <a:lstStyle/>
        <a:p>
          <a:endParaRPr lang="en-GB"/>
        </a:p>
      </dgm:t>
    </dgm:pt>
    <dgm:pt modelId="{F866EA68-106E-45EE-9439-EC96ED14F6A9}">
      <dgm:prSet phldrT="[Text]" custT="1"/>
      <dgm:spPr>
        <a:xfrm>
          <a:off x="1755647" y="4643"/>
          <a:ext cx="3730752" cy="171728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Project briefings with local authorities and key stakeholders</a:t>
          </a:r>
        </a:p>
      </dgm:t>
    </dgm:pt>
    <dgm:pt modelId="{4E3576A4-EC45-4515-AC34-DDAEF37E58A1}" type="parTrans" cxnId="{E8F0D367-82F8-4ACC-8B85-F350D9F06C56}">
      <dgm:prSet/>
      <dgm:spPr/>
      <dgm:t>
        <a:bodyPr/>
        <a:lstStyle/>
        <a:p>
          <a:endParaRPr lang="en-GB"/>
        </a:p>
      </dgm:t>
    </dgm:pt>
    <dgm:pt modelId="{D3B39E61-8DD9-46E9-81C2-B8E666602B57}" type="sibTrans" cxnId="{E8F0D367-82F8-4ACC-8B85-F350D9F06C56}">
      <dgm:prSet/>
      <dgm:spPr/>
      <dgm:t>
        <a:bodyPr/>
        <a:lstStyle/>
        <a:p>
          <a:endParaRPr lang="en-GB"/>
        </a:p>
      </dgm:t>
    </dgm:pt>
    <dgm:pt modelId="{1A10F9EB-4236-43C5-A2C1-FDEC2788C2DE}">
      <dgm:prSet phldrT="[Text]" custT="1"/>
      <dgm:spPr>
        <a:xfrm>
          <a:off x="1755648" y="1737541"/>
          <a:ext cx="3730752" cy="122356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6 week consultation period</a:t>
          </a:r>
        </a:p>
      </dgm:t>
    </dgm:pt>
    <dgm:pt modelId="{AC2D1D42-25A4-4F42-BD91-21AE259B892D}" type="parTrans" cxnId="{BD65C223-518D-459B-B329-75966CE86BA5}">
      <dgm:prSet/>
      <dgm:spPr/>
      <dgm:t>
        <a:bodyPr/>
        <a:lstStyle/>
        <a:p>
          <a:endParaRPr lang="en-GB"/>
        </a:p>
      </dgm:t>
    </dgm:pt>
    <dgm:pt modelId="{ACBB6056-A466-4A23-8116-0B3751329DD5}" type="sibTrans" cxnId="{BD65C223-518D-459B-B329-75966CE86BA5}">
      <dgm:prSet/>
      <dgm:spPr/>
      <dgm:t>
        <a:bodyPr/>
        <a:lstStyle/>
        <a:p>
          <a:endParaRPr lang="en-GB"/>
        </a:p>
      </dgm:t>
    </dgm:pt>
    <dgm:pt modelId="{3776E7E1-249A-4E58-B55C-C55965A01B05}">
      <dgm:prSet phldrT="[Text]" custT="1"/>
      <dgm:spPr>
        <a:xfrm>
          <a:off x="1755648" y="1737541"/>
          <a:ext cx="3730752" cy="122356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Draft application materials and plans consulted upon including site location plans, illustrative masterplans, parameters plans, environmental statement chapters, draft DCO and MCO and explanatory memorandums</a:t>
          </a:r>
        </a:p>
      </dgm:t>
    </dgm:pt>
    <dgm:pt modelId="{C6D801C5-6E18-482C-9138-D781CF041E61}" type="sibTrans" cxnId="{C02B880D-6D1D-4A9A-9C4B-451ACAE84F52}">
      <dgm:prSet/>
      <dgm:spPr/>
      <dgm:t>
        <a:bodyPr/>
        <a:lstStyle/>
        <a:p>
          <a:endParaRPr lang="en-GB"/>
        </a:p>
      </dgm:t>
    </dgm:pt>
    <dgm:pt modelId="{D1111B5A-2940-4C44-ACF1-C283287B9F16}" type="parTrans" cxnId="{C02B880D-6D1D-4A9A-9C4B-451ACAE84F52}">
      <dgm:prSet/>
      <dgm:spPr/>
      <dgm:t>
        <a:bodyPr/>
        <a:lstStyle/>
        <a:p>
          <a:endParaRPr lang="en-GB"/>
        </a:p>
      </dgm:t>
    </dgm:pt>
    <dgm:pt modelId="{F4C5CEB5-B04D-4CDD-B47D-D0AC548C95BA}">
      <dgm:prSet phldrT="[Text]" custT="1"/>
      <dgm:spPr>
        <a:xfrm>
          <a:off x="1755648" y="1737541"/>
          <a:ext cx="3730752" cy="122356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In person public exhibitions and online webinar </a:t>
          </a:r>
        </a:p>
      </dgm:t>
    </dgm:pt>
    <dgm:pt modelId="{14860215-CCC8-4FBF-B9C7-BC252F9C39B6}" type="parTrans" cxnId="{732F5807-36A6-40F5-9CDE-D755205EF4A7}">
      <dgm:prSet/>
      <dgm:spPr/>
      <dgm:t>
        <a:bodyPr/>
        <a:lstStyle/>
        <a:p>
          <a:endParaRPr lang="en-GB"/>
        </a:p>
      </dgm:t>
    </dgm:pt>
    <dgm:pt modelId="{F6F54EE9-1E35-412B-811D-B9577849139F}" type="sibTrans" cxnId="{732F5807-36A6-40F5-9CDE-D755205EF4A7}">
      <dgm:prSet/>
      <dgm:spPr/>
      <dgm:t>
        <a:bodyPr/>
        <a:lstStyle/>
        <a:p>
          <a:endParaRPr lang="en-GB"/>
        </a:p>
      </dgm:t>
    </dgm:pt>
    <dgm:pt modelId="{6FF65A63-9FE6-40C1-BCCC-3C05548BB60C}">
      <dgm:prSet phldrT="[Text]" custT="1"/>
      <dgm:spPr>
        <a:xfrm>
          <a:off x="1755647" y="4643"/>
          <a:ext cx="3730752" cy="1717286"/>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Leaflet drop to raise awareness in advance of statutory consultation</a:t>
          </a:r>
        </a:p>
      </dgm:t>
    </dgm:pt>
    <dgm:pt modelId="{EF238A20-A336-4D60-8E17-510D1EF566A1}" type="parTrans" cxnId="{1F2F494D-1A77-4D54-932C-54758AE7E960}">
      <dgm:prSet/>
      <dgm:spPr/>
      <dgm:t>
        <a:bodyPr/>
        <a:lstStyle/>
        <a:p>
          <a:endParaRPr lang="en-GB"/>
        </a:p>
      </dgm:t>
    </dgm:pt>
    <dgm:pt modelId="{1FFB6867-FC18-49D6-A895-63389A4A4621}" type="sibTrans" cxnId="{1F2F494D-1A77-4D54-932C-54758AE7E960}">
      <dgm:prSet/>
      <dgm:spPr/>
      <dgm:t>
        <a:bodyPr/>
        <a:lstStyle/>
        <a:p>
          <a:endParaRPr lang="en-GB"/>
        </a:p>
      </dgm:t>
    </dgm:pt>
    <dgm:pt modelId="{8BF01F02-64D8-4BBE-86B5-5A265EB4E438}">
      <dgm:prSet phldrT="[Text]" custT="1"/>
      <dgm:spPr>
        <a:xfrm>
          <a:off x="1755648" y="2976719"/>
          <a:ext cx="3730752" cy="901575"/>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400">
              <a:solidFill>
                <a:srgbClr val="2A1C42">
                  <a:hueOff val="0"/>
                  <a:satOff val="0"/>
                  <a:lumOff val="0"/>
                  <a:alphaOff val="0"/>
                </a:srgbClr>
              </a:solidFill>
              <a:latin typeface="Calibri" panose="020F0502020204030204"/>
              <a:ea typeface="+mn-ea"/>
              <a:cs typeface="+mn-cs"/>
            </a:rPr>
            <a:t>Consider consultation responses</a:t>
          </a:r>
        </a:p>
      </dgm:t>
    </dgm:pt>
    <dgm:pt modelId="{ABE14DCE-3439-46BC-B0D9-001A649CBBD0}" type="parTrans" cxnId="{FC4B020B-F552-4437-8D61-75A8E9CA79E4}">
      <dgm:prSet/>
      <dgm:spPr/>
      <dgm:t>
        <a:bodyPr/>
        <a:lstStyle/>
        <a:p>
          <a:endParaRPr lang="en-GB"/>
        </a:p>
      </dgm:t>
    </dgm:pt>
    <dgm:pt modelId="{31BA555B-43B9-44BC-A8DF-186C7064A806}" type="sibTrans" cxnId="{FC4B020B-F552-4437-8D61-75A8E9CA79E4}">
      <dgm:prSet/>
      <dgm:spPr/>
      <dgm:t>
        <a:bodyPr/>
        <a:lstStyle/>
        <a:p>
          <a:endParaRPr lang="en-GB"/>
        </a:p>
      </dgm:t>
    </dgm:pt>
    <dgm:pt modelId="{F1A8389F-4818-4428-9A0C-FF978410C24E}">
      <dgm:prSet phldrT="[Text]" custT="1"/>
      <dgm:spPr>
        <a:xfrm>
          <a:off x="1755648" y="3893906"/>
          <a:ext cx="3730752" cy="757014"/>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400">
              <a:solidFill>
                <a:srgbClr val="2A1C42">
                  <a:hueOff val="0"/>
                  <a:satOff val="0"/>
                  <a:lumOff val="0"/>
                  <a:alphaOff val="0"/>
                </a:srgbClr>
              </a:solidFill>
              <a:latin typeface="Calibri" panose="020F0502020204030204"/>
              <a:ea typeface="+mn-ea"/>
              <a:cs typeface="+mn-cs"/>
            </a:rPr>
            <a:t>Non-Statutory Consultation</a:t>
          </a:r>
        </a:p>
      </dgm:t>
    </dgm:pt>
    <dgm:pt modelId="{5A98EF0F-32CA-4A7D-9855-AF544B021B1C}" type="sibTrans" cxnId="{6145DA2A-DF91-44A6-96C6-99E65FCFF3EF}">
      <dgm:prSet/>
      <dgm:spPr/>
      <dgm:t>
        <a:bodyPr/>
        <a:lstStyle/>
        <a:p>
          <a:endParaRPr lang="en-GB"/>
        </a:p>
      </dgm:t>
    </dgm:pt>
    <dgm:pt modelId="{D533A52B-5480-4A61-B98A-EB440C3C5C81}" type="parTrans" cxnId="{6145DA2A-DF91-44A6-96C6-99E65FCFF3EF}">
      <dgm:prSet/>
      <dgm:spPr/>
      <dgm:t>
        <a:bodyPr/>
        <a:lstStyle/>
        <a:p>
          <a:endParaRPr lang="en-GB"/>
        </a:p>
      </dgm:t>
    </dgm:pt>
    <dgm:pt modelId="{EF7C1FDE-5CC2-4C38-8A91-0616A928AD80}">
      <dgm:prSet phldrT="[Text]" custT="1"/>
      <dgm:spPr>
        <a:xfrm>
          <a:off x="1755648" y="4666532"/>
          <a:ext cx="3730752" cy="732194"/>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900">
              <a:solidFill>
                <a:srgbClr val="2A1C42">
                  <a:hueOff val="0"/>
                  <a:satOff val="0"/>
                  <a:lumOff val="0"/>
                  <a:alphaOff val="0"/>
                </a:srgbClr>
              </a:solidFill>
              <a:latin typeface="Calibri" panose="020F0502020204030204"/>
              <a:ea typeface="+mn-ea"/>
              <a:cs typeface="+mn-cs"/>
            </a:rPr>
            <a:t> </a:t>
          </a:r>
          <a:r>
            <a:rPr lang="en-GB" sz="1200">
              <a:solidFill>
                <a:srgbClr val="2A1C42">
                  <a:hueOff val="0"/>
                  <a:satOff val="0"/>
                  <a:lumOff val="0"/>
                  <a:alphaOff val="0"/>
                </a:srgbClr>
              </a:solidFill>
              <a:latin typeface="Calibri" panose="020F0502020204030204"/>
              <a:ea typeface="+mn-ea"/>
              <a:cs typeface="+mn-cs"/>
            </a:rPr>
            <a:t>Detailed proposals for all aspects of EMG2 incorporating amendments to reflect consultation responses will be prepared and submitted to the Planning Inspectorate</a:t>
          </a:r>
        </a:p>
      </dgm:t>
    </dgm:pt>
    <dgm:pt modelId="{3EFB9BD2-6DE5-4DDD-9E9A-511B2CC748DD}" type="parTrans" cxnId="{F0807643-1BC2-43AD-ADE3-694CE9E0FECF}">
      <dgm:prSet/>
      <dgm:spPr/>
      <dgm:t>
        <a:bodyPr/>
        <a:lstStyle/>
        <a:p>
          <a:endParaRPr lang="en-GB"/>
        </a:p>
      </dgm:t>
    </dgm:pt>
    <dgm:pt modelId="{4FEDA1CC-1A1F-40C8-A19B-B050B9DD5FB5}" type="sibTrans" cxnId="{F0807643-1BC2-43AD-ADE3-694CE9E0FECF}">
      <dgm:prSet/>
      <dgm:spPr/>
      <dgm:t>
        <a:bodyPr/>
        <a:lstStyle/>
        <a:p>
          <a:endParaRPr lang="en-GB"/>
        </a:p>
      </dgm:t>
    </dgm:pt>
    <dgm:pt modelId="{E77FEB90-1565-4E8B-A6CF-8FF6F916EC11}">
      <dgm:prSet custT="1"/>
      <dgm:spPr>
        <a:xfrm>
          <a:off x="0" y="4933349"/>
          <a:ext cx="1371600" cy="198561"/>
        </a:xfrm>
        <a:prstGeom prst="rect">
          <a:avLst/>
        </a:prstGeom>
        <a:noFill/>
        <a:ln>
          <a:noFill/>
        </a:ln>
        <a:effectLst/>
      </dgm:spPr>
      <dgm:t>
        <a:bodyPr/>
        <a:lstStyle/>
        <a:p>
          <a:pPr>
            <a:buNone/>
          </a:pPr>
          <a:r>
            <a:rPr lang="en-GB" sz="1200">
              <a:solidFill>
                <a:srgbClr val="000000">
                  <a:hueOff val="0"/>
                  <a:satOff val="0"/>
                  <a:lumOff val="0"/>
                  <a:alphaOff val="0"/>
                </a:srgbClr>
              </a:solidFill>
              <a:latin typeface="Calibri" panose="020F0502020204030204"/>
              <a:ea typeface="+mn-ea"/>
              <a:cs typeface="+mn-cs"/>
            </a:rPr>
            <a:t> From late July 2025</a:t>
          </a:r>
        </a:p>
      </dgm:t>
    </dgm:pt>
    <dgm:pt modelId="{0CB3A518-B4C2-4531-8C17-6287A0FB60A8}" type="sibTrans" cxnId="{71050674-5294-4464-9344-6A399F1CF101}">
      <dgm:prSet/>
      <dgm:spPr/>
      <dgm:t>
        <a:bodyPr/>
        <a:lstStyle/>
        <a:p>
          <a:endParaRPr lang="en-GB"/>
        </a:p>
      </dgm:t>
    </dgm:pt>
    <dgm:pt modelId="{9DC8B91B-F633-4498-855F-00D25F90F0EF}" type="parTrans" cxnId="{71050674-5294-4464-9344-6A399F1CF101}">
      <dgm:prSet/>
      <dgm:spPr/>
      <dgm:t>
        <a:bodyPr/>
        <a:lstStyle/>
        <a:p>
          <a:endParaRPr lang="en-GB"/>
        </a:p>
      </dgm:t>
    </dgm:pt>
    <dgm:pt modelId="{75DD0E3B-84C7-4E10-B8BD-4BBBF75D3DD7}">
      <dgm:prSet phldrT="[Text]" custT="1"/>
      <dgm:spPr>
        <a:xfrm>
          <a:off x="1755648" y="3893906"/>
          <a:ext cx="3730752" cy="757014"/>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Consultation on refined proposals as informed by earlier ststutory consultation feedback</a:t>
          </a:r>
        </a:p>
      </dgm:t>
    </dgm:pt>
    <dgm:pt modelId="{7457BF6F-52D3-47B7-BBD6-57834255F976}" type="parTrans" cxnId="{2E9AD727-84CA-4D73-9A23-E0FF0BA2C095}">
      <dgm:prSet/>
      <dgm:spPr/>
      <dgm:t>
        <a:bodyPr/>
        <a:lstStyle/>
        <a:p>
          <a:endParaRPr lang="en-GB"/>
        </a:p>
      </dgm:t>
    </dgm:pt>
    <dgm:pt modelId="{AE6BFB48-109D-4F30-BC82-11FC7723B8F8}" type="sibTrans" cxnId="{2E9AD727-84CA-4D73-9A23-E0FF0BA2C095}">
      <dgm:prSet/>
      <dgm:spPr/>
      <dgm:t>
        <a:bodyPr/>
        <a:lstStyle/>
        <a:p>
          <a:endParaRPr lang="en-GB"/>
        </a:p>
      </dgm:t>
    </dgm:pt>
    <dgm:pt modelId="{B808B885-B512-4CFD-8182-4D75ABA460C2}">
      <dgm:prSet phldrT="[Text]" custT="1"/>
      <dgm:spPr>
        <a:xfrm>
          <a:off x="0" y="4173133"/>
          <a:ext cx="1371600" cy="198561"/>
        </a:xfrm>
        <a:prstGeom prst="rect">
          <a:avLst/>
        </a:prstGeom>
        <a:noFill/>
        <a:ln>
          <a:noFill/>
        </a:ln>
        <a:effectLst/>
      </dgm:spPr>
      <dgm:t>
        <a:bodyPr/>
        <a:lstStyle/>
        <a:p>
          <a:pPr>
            <a:buNone/>
          </a:pPr>
          <a:r>
            <a:rPr lang="en-GB" sz="1200">
              <a:solidFill>
                <a:srgbClr val="000000">
                  <a:hueOff val="0"/>
                  <a:satOff val="0"/>
                  <a:lumOff val="0"/>
                  <a:alphaOff val="0"/>
                </a:srgbClr>
              </a:solidFill>
              <a:latin typeface="Calibri" panose="020F0502020204030204"/>
              <a:ea typeface="+mn-ea"/>
              <a:cs typeface="+mn-cs"/>
            </a:rPr>
            <a:t>June/July 2025</a:t>
          </a:r>
        </a:p>
      </dgm:t>
    </dgm:pt>
    <dgm:pt modelId="{8433D560-ED1F-45A7-9D8B-44CB8003F88F}" type="sibTrans" cxnId="{07FC7629-CA47-4C8D-AF5D-589CBB996170}">
      <dgm:prSet/>
      <dgm:spPr/>
      <dgm:t>
        <a:bodyPr/>
        <a:lstStyle/>
        <a:p>
          <a:endParaRPr lang="en-GB"/>
        </a:p>
      </dgm:t>
    </dgm:pt>
    <dgm:pt modelId="{3F290C28-12D5-41F8-892E-2CF256BD45DF}" type="parTrans" cxnId="{07FC7629-CA47-4C8D-AF5D-589CBB996170}">
      <dgm:prSet/>
      <dgm:spPr/>
      <dgm:t>
        <a:bodyPr/>
        <a:lstStyle/>
        <a:p>
          <a:endParaRPr lang="en-GB"/>
        </a:p>
      </dgm:t>
    </dgm:pt>
    <dgm:pt modelId="{3D5266ED-9021-4265-84B7-56CF7D42A739}">
      <dgm:prSet phldrT="[Text]" custT="1"/>
      <dgm:spPr>
        <a:xfrm>
          <a:off x="1755648" y="2976719"/>
          <a:ext cx="3730752" cy="901575"/>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Engagement with key stakeholders following consultation responses </a:t>
          </a:r>
        </a:p>
      </dgm:t>
    </dgm:pt>
    <dgm:pt modelId="{7C5ABB27-4935-4D39-AF04-6448B5FAC9A0}" type="parTrans" cxnId="{DF7FE875-7C69-4476-A3D5-F4165C340FB1}">
      <dgm:prSet/>
      <dgm:spPr/>
      <dgm:t>
        <a:bodyPr/>
        <a:lstStyle/>
        <a:p>
          <a:endParaRPr lang="en-GB"/>
        </a:p>
      </dgm:t>
    </dgm:pt>
    <dgm:pt modelId="{1D87EB43-B8FC-4E7F-A98E-5FBB076A91ED}" type="sibTrans" cxnId="{DF7FE875-7C69-4476-A3D5-F4165C340FB1}">
      <dgm:prSet/>
      <dgm:spPr/>
      <dgm:t>
        <a:bodyPr/>
        <a:lstStyle/>
        <a:p>
          <a:endParaRPr lang="en-GB"/>
        </a:p>
      </dgm:t>
    </dgm:pt>
    <dgm:pt modelId="{2D96C3AD-7AF5-416B-8DB2-650A32DB992D}">
      <dgm:prSet phldrT="[Text]" custT="1"/>
      <dgm:spPr>
        <a:xfrm>
          <a:off x="1755648" y="4666532"/>
          <a:ext cx="3730752" cy="732194"/>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400">
              <a:solidFill>
                <a:srgbClr val="2A1C42">
                  <a:hueOff val="0"/>
                  <a:satOff val="0"/>
                  <a:lumOff val="0"/>
                  <a:alphaOff val="0"/>
                </a:srgbClr>
              </a:solidFill>
              <a:latin typeface="Calibri" panose="020F0502020204030204"/>
              <a:ea typeface="+mn-ea"/>
              <a:cs typeface="+mn-cs"/>
            </a:rPr>
            <a:t>Submission of DCO and MCO Applications</a:t>
          </a:r>
        </a:p>
      </dgm:t>
    </dgm:pt>
    <dgm:pt modelId="{AE35BD2D-C335-4E89-9C5F-1E9F8AA7B8AF}" type="parTrans" cxnId="{4DCB5EA1-E9FE-4FB3-9842-57AB82194A7F}">
      <dgm:prSet/>
      <dgm:spPr/>
      <dgm:t>
        <a:bodyPr/>
        <a:lstStyle/>
        <a:p>
          <a:endParaRPr lang="en-GB"/>
        </a:p>
      </dgm:t>
    </dgm:pt>
    <dgm:pt modelId="{76785063-887C-4695-A8E2-C9746C88993B}" type="sibTrans" cxnId="{4DCB5EA1-E9FE-4FB3-9842-57AB82194A7F}">
      <dgm:prSet/>
      <dgm:spPr/>
      <dgm:t>
        <a:bodyPr/>
        <a:lstStyle/>
        <a:p>
          <a:endParaRPr lang="en-GB"/>
        </a:p>
      </dgm:t>
    </dgm:pt>
    <dgm:pt modelId="{E150ACA8-EF48-4480-9265-B75AC400D1C0}">
      <dgm:prSet phldrT="[Text]" custT="1"/>
      <dgm:spPr>
        <a:xfrm>
          <a:off x="1755648" y="3893906"/>
          <a:ext cx="3730752" cy="757014"/>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4 week consultation period</a:t>
          </a:r>
        </a:p>
      </dgm:t>
    </dgm:pt>
    <dgm:pt modelId="{29483E03-BF4A-41A3-A788-AD456BBBC649}" type="parTrans" cxnId="{AAE4754B-9DDB-450B-9A7C-4C5E4E4BC727}">
      <dgm:prSet/>
      <dgm:spPr/>
      <dgm:t>
        <a:bodyPr/>
        <a:lstStyle/>
        <a:p>
          <a:endParaRPr lang="en-GB"/>
        </a:p>
      </dgm:t>
    </dgm:pt>
    <dgm:pt modelId="{467879FD-1B3A-40F3-AED0-B93A2ACA1CF0}" type="sibTrans" cxnId="{AAE4754B-9DDB-450B-9A7C-4C5E4E4BC727}">
      <dgm:prSet/>
      <dgm:spPr/>
      <dgm:t>
        <a:bodyPr/>
        <a:lstStyle/>
        <a:p>
          <a:endParaRPr lang="en-GB"/>
        </a:p>
      </dgm:t>
    </dgm:pt>
    <dgm:pt modelId="{160BFD52-B70B-4C87-9CE0-DC70CCC84421}">
      <dgm:prSet phldrT="[Text]" custT="1"/>
      <dgm:spPr>
        <a:xfrm>
          <a:off x="1755648" y="2976719"/>
          <a:ext cx="3730752" cy="901575"/>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Char char="•"/>
          </a:pPr>
          <a:r>
            <a:rPr lang="en-GB" sz="1200">
              <a:solidFill>
                <a:srgbClr val="2A1C42">
                  <a:hueOff val="0"/>
                  <a:satOff val="0"/>
                  <a:lumOff val="0"/>
                  <a:alphaOff val="0"/>
                </a:srgbClr>
              </a:solidFill>
              <a:latin typeface="Calibri" panose="020F0502020204030204"/>
              <a:ea typeface="+mn-ea"/>
              <a:cs typeface="+mn-cs"/>
            </a:rPr>
            <a:t>Publish summary of main themes arising from consultation responses</a:t>
          </a:r>
        </a:p>
      </dgm:t>
    </dgm:pt>
    <dgm:pt modelId="{F3AFD487-A2FD-4121-A07C-C0E50EF92162}" type="parTrans" cxnId="{CFB7B128-4756-42AC-AB5C-CA46803B8EAF}">
      <dgm:prSet/>
      <dgm:spPr/>
      <dgm:t>
        <a:bodyPr/>
        <a:lstStyle/>
        <a:p>
          <a:endParaRPr lang="en-GB"/>
        </a:p>
      </dgm:t>
    </dgm:pt>
    <dgm:pt modelId="{44E12A61-882A-4233-A9DE-B1C20180004D}" type="sibTrans" cxnId="{CFB7B128-4756-42AC-AB5C-CA46803B8EAF}">
      <dgm:prSet/>
      <dgm:spPr/>
      <dgm:t>
        <a:bodyPr/>
        <a:lstStyle/>
        <a:p>
          <a:endParaRPr lang="en-GB"/>
        </a:p>
      </dgm:t>
    </dgm:pt>
    <dgm:pt modelId="{9581643A-FDF7-4FC2-A8B1-241BC12200F4}" type="pres">
      <dgm:prSet presAssocID="{D2977AB5-F40E-469E-9CC4-77728453F80A}" presName="Name0" presStyleCnt="0">
        <dgm:presLayoutVars>
          <dgm:dir/>
          <dgm:animLvl val="lvl"/>
          <dgm:resizeHandles val="exact"/>
        </dgm:presLayoutVars>
      </dgm:prSet>
      <dgm:spPr/>
    </dgm:pt>
    <dgm:pt modelId="{6BD55A37-7724-4EA4-9358-03CCDA6D5FD9}" type="pres">
      <dgm:prSet presAssocID="{B773C42A-DB72-4811-AB26-D41E2864C86D}" presName="linNode" presStyleCnt="0"/>
      <dgm:spPr/>
    </dgm:pt>
    <dgm:pt modelId="{5DDC9B55-2F9D-4245-89E9-7618CA5D3D67}" type="pres">
      <dgm:prSet presAssocID="{B773C42A-DB72-4811-AB26-D41E2864C86D}" presName="parTx" presStyleLbl="revTx" presStyleIdx="0" presStyleCnt="5">
        <dgm:presLayoutVars>
          <dgm:chMax val="1"/>
          <dgm:bulletEnabled val="1"/>
        </dgm:presLayoutVars>
      </dgm:prSet>
      <dgm:spPr/>
    </dgm:pt>
    <dgm:pt modelId="{B2812861-F7E1-45C4-B84E-6E62425EC871}" type="pres">
      <dgm:prSet presAssocID="{B773C42A-DB72-4811-AB26-D41E2864C86D}" presName="bracket" presStyleLbl="parChTrans1D1" presStyleIdx="0" presStyleCnt="5"/>
      <dgm:spPr>
        <a:xfrm>
          <a:off x="1371599" y="4643"/>
          <a:ext cx="274320" cy="1717286"/>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gm:spPr>
    </dgm:pt>
    <dgm:pt modelId="{D237A4C1-FA17-41D1-BE0E-B8C7EF8DEAE4}" type="pres">
      <dgm:prSet presAssocID="{B773C42A-DB72-4811-AB26-D41E2864C86D}" presName="spH" presStyleCnt="0"/>
      <dgm:spPr/>
    </dgm:pt>
    <dgm:pt modelId="{B2152321-E23D-4899-8C3E-0B37837F9A00}" type="pres">
      <dgm:prSet presAssocID="{B773C42A-DB72-4811-AB26-D41E2864C86D}" presName="desTx" presStyleLbl="node1" presStyleIdx="0" presStyleCnt="5">
        <dgm:presLayoutVars>
          <dgm:bulletEnabled val="1"/>
        </dgm:presLayoutVars>
      </dgm:prSet>
      <dgm:spPr/>
    </dgm:pt>
    <dgm:pt modelId="{81F92874-DAA2-48DA-8342-F48AD1C7E4D2}" type="pres">
      <dgm:prSet presAssocID="{8FAB70F3-FA3A-4C3A-AF08-2052094EB5E6}" presName="spV" presStyleCnt="0"/>
      <dgm:spPr/>
    </dgm:pt>
    <dgm:pt modelId="{E2F30B0A-B775-45E6-B308-5BA4A753F03D}" type="pres">
      <dgm:prSet presAssocID="{4A6808F7-5D90-4B09-A609-323948DAE064}" presName="linNode" presStyleCnt="0"/>
      <dgm:spPr/>
    </dgm:pt>
    <dgm:pt modelId="{658B9E38-3912-4FAB-AA21-F11611F427EE}" type="pres">
      <dgm:prSet presAssocID="{4A6808F7-5D90-4B09-A609-323948DAE064}" presName="parTx" presStyleLbl="revTx" presStyleIdx="1" presStyleCnt="5">
        <dgm:presLayoutVars>
          <dgm:chMax val="1"/>
          <dgm:bulletEnabled val="1"/>
        </dgm:presLayoutVars>
      </dgm:prSet>
      <dgm:spPr/>
    </dgm:pt>
    <dgm:pt modelId="{402D154A-21D2-4939-BE49-CA858539FD23}" type="pres">
      <dgm:prSet presAssocID="{4A6808F7-5D90-4B09-A609-323948DAE064}" presName="bracket" presStyleLbl="parChTrans1D1" presStyleIdx="1" presStyleCnt="5"/>
      <dgm:spPr>
        <a:xfrm>
          <a:off x="1371600" y="1737541"/>
          <a:ext cx="274320" cy="1223566"/>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gm:spPr>
    </dgm:pt>
    <dgm:pt modelId="{D12F8C28-C884-49A5-839F-374A7A6506F9}" type="pres">
      <dgm:prSet presAssocID="{4A6808F7-5D90-4B09-A609-323948DAE064}" presName="spH" presStyleCnt="0"/>
      <dgm:spPr/>
    </dgm:pt>
    <dgm:pt modelId="{8B194C35-75BC-4781-9213-B774F2E60828}" type="pres">
      <dgm:prSet presAssocID="{4A6808F7-5D90-4B09-A609-323948DAE064}" presName="desTx" presStyleLbl="node1" presStyleIdx="1" presStyleCnt="5">
        <dgm:presLayoutVars>
          <dgm:bulletEnabled val="1"/>
        </dgm:presLayoutVars>
      </dgm:prSet>
      <dgm:spPr/>
    </dgm:pt>
    <dgm:pt modelId="{895ED25B-78C6-498F-A147-485687694814}" type="pres">
      <dgm:prSet presAssocID="{6FD3C9DE-F5EC-4CEC-9B86-E5DA6ADAAF8E}" presName="spV" presStyleCnt="0"/>
      <dgm:spPr/>
    </dgm:pt>
    <dgm:pt modelId="{D777DD6F-C768-41E0-8564-BB85EB14D295}" type="pres">
      <dgm:prSet presAssocID="{1BB3DFF0-EBE9-4B80-BD84-B5F12FB409C3}" presName="linNode" presStyleCnt="0"/>
      <dgm:spPr/>
    </dgm:pt>
    <dgm:pt modelId="{7FF88452-47E0-40D5-B764-CC2F019CF858}" type="pres">
      <dgm:prSet presAssocID="{1BB3DFF0-EBE9-4B80-BD84-B5F12FB409C3}" presName="parTx" presStyleLbl="revTx" presStyleIdx="2" presStyleCnt="5">
        <dgm:presLayoutVars>
          <dgm:chMax val="1"/>
          <dgm:bulletEnabled val="1"/>
        </dgm:presLayoutVars>
      </dgm:prSet>
      <dgm:spPr/>
    </dgm:pt>
    <dgm:pt modelId="{8C033288-8DBB-4AA9-9191-9D2C11619529}" type="pres">
      <dgm:prSet presAssocID="{1BB3DFF0-EBE9-4B80-BD84-B5F12FB409C3}" presName="bracket" presStyleLbl="parChTrans1D1" presStyleIdx="2" presStyleCnt="5"/>
      <dgm:spPr>
        <a:xfrm>
          <a:off x="1371600" y="2976719"/>
          <a:ext cx="274320" cy="901575"/>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gm:spPr>
    </dgm:pt>
    <dgm:pt modelId="{14F3694B-B36F-4D27-9B1A-DBFD75DA32BA}" type="pres">
      <dgm:prSet presAssocID="{1BB3DFF0-EBE9-4B80-BD84-B5F12FB409C3}" presName="spH" presStyleCnt="0"/>
      <dgm:spPr/>
    </dgm:pt>
    <dgm:pt modelId="{881DB7CF-C447-4C5C-B538-4B0D566CFF3C}" type="pres">
      <dgm:prSet presAssocID="{1BB3DFF0-EBE9-4B80-BD84-B5F12FB409C3}" presName="desTx" presStyleLbl="node1" presStyleIdx="2" presStyleCnt="5">
        <dgm:presLayoutVars>
          <dgm:bulletEnabled val="1"/>
        </dgm:presLayoutVars>
      </dgm:prSet>
      <dgm:spPr/>
    </dgm:pt>
    <dgm:pt modelId="{D8C069BF-2E76-48C7-B580-DE4F5EBB8C00}" type="pres">
      <dgm:prSet presAssocID="{F23CA20E-0F86-4916-AE75-2B442CE1D97F}" presName="spV" presStyleCnt="0"/>
      <dgm:spPr/>
    </dgm:pt>
    <dgm:pt modelId="{B65EFB83-14A8-4F97-9923-D6F11A5DDD25}" type="pres">
      <dgm:prSet presAssocID="{B808B885-B512-4CFD-8182-4D75ABA460C2}" presName="linNode" presStyleCnt="0"/>
      <dgm:spPr/>
    </dgm:pt>
    <dgm:pt modelId="{BC5D7D84-3939-4896-89F8-22F46F98B1F0}" type="pres">
      <dgm:prSet presAssocID="{B808B885-B512-4CFD-8182-4D75ABA460C2}" presName="parTx" presStyleLbl="revTx" presStyleIdx="3" presStyleCnt="5">
        <dgm:presLayoutVars>
          <dgm:chMax val="1"/>
          <dgm:bulletEnabled val="1"/>
        </dgm:presLayoutVars>
      </dgm:prSet>
      <dgm:spPr/>
    </dgm:pt>
    <dgm:pt modelId="{8123F784-6F02-4A9A-A6EA-F73EC9EFDD41}" type="pres">
      <dgm:prSet presAssocID="{B808B885-B512-4CFD-8182-4D75ABA460C2}" presName="bracket" presStyleLbl="parChTrans1D1" presStyleIdx="3" presStyleCnt="5"/>
      <dgm:spPr>
        <a:xfrm>
          <a:off x="1371600" y="3893906"/>
          <a:ext cx="274320" cy="757014"/>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gm:spPr>
    </dgm:pt>
    <dgm:pt modelId="{5B30B124-8416-4685-AB4B-91222AEE6DFD}" type="pres">
      <dgm:prSet presAssocID="{B808B885-B512-4CFD-8182-4D75ABA460C2}" presName="spH" presStyleCnt="0"/>
      <dgm:spPr/>
    </dgm:pt>
    <dgm:pt modelId="{380ACFC2-F078-4207-9BC1-221DD79FA649}" type="pres">
      <dgm:prSet presAssocID="{B808B885-B512-4CFD-8182-4D75ABA460C2}" presName="desTx" presStyleLbl="node1" presStyleIdx="3" presStyleCnt="5">
        <dgm:presLayoutVars>
          <dgm:bulletEnabled val="1"/>
        </dgm:presLayoutVars>
      </dgm:prSet>
      <dgm:spPr/>
    </dgm:pt>
    <dgm:pt modelId="{1BD382A2-56A4-4264-BC23-C23BB3EE24A8}" type="pres">
      <dgm:prSet presAssocID="{8433D560-ED1F-45A7-9D8B-44CB8003F88F}" presName="spV" presStyleCnt="0"/>
      <dgm:spPr/>
    </dgm:pt>
    <dgm:pt modelId="{2FF39770-4197-437B-B3D0-6DEBD8FB6072}" type="pres">
      <dgm:prSet presAssocID="{E77FEB90-1565-4E8B-A6CF-8FF6F916EC11}" presName="linNode" presStyleCnt="0"/>
      <dgm:spPr/>
    </dgm:pt>
    <dgm:pt modelId="{A84F2621-AF9B-4776-9E7D-5B0217BE377F}" type="pres">
      <dgm:prSet presAssocID="{E77FEB90-1565-4E8B-A6CF-8FF6F916EC11}" presName="parTx" presStyleLbl="revTx" presStyleIdx="4" presStyleCnt="5">
        <dgm:presLayoutVars>
          <dgm:chMax val="1"/>
          <dgm:bulletEnabled val="1"/>
        </dgm:presLayoutVars>
      </dgm:prSet>
      <dgm:spPr/>
    </dgm:pt>
    <dgm:pt modelId="{E032A347-4516-4005-8C9F-B3D80D64B848}" type="pres">
      <dgm:prSet presAssocID="{E77FEB90-1565-4E8B-A6CF-8FF6F916EC11}" presName="bracket" presStyleLbl="parChTrans1D1" presStyleIdx="4" presStyleCnt="5"/>
      <dgm:spPr>
        <a:xfrm>
          <a:off x="1371600" y="4666532"/>
          <a:ext cx="274320" cy="732194"/>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gm:spPr>
    </dgm:pt>
    <dgm:pt modelId="{DBF78E47-AD05-452D-9842-3A599E470696}" type="pres">
      <dgm:prSet presAssocID="{E77FEB90-1565-4E8B-A6CF-8FF6F916EC11}" presName="spH" presStyleCnt="0"/>
      <dgm:spPr/>
    </dgm:pt>
    <dgm:pt modelId="{AF92976B-2EC5-4989-8C38-6BEB03976E19}" type="pres">
      <dgm:prSet presAssocID="{E77FEB90-1565-4E8B-A6CF-8FF6F916EC11}" presName="desTx" presStyleLbl="node1" presStyleIdx="4" presStyleCnt="5">
        <dgm:presLayoutVars>
          <dgm:bulletEnabled val="1"/>
        </dgm:presLayoutVars>
      </dgm:prSet>
      <dgm:spPr/>
    </dgm:pt>
  </dgm:ptLst>
  <dgm:cxnLst>
    <dgm:cxn modelId="{E13C3A03-678C-4C9A-9BD4-4F980730C62D}" srcId="{D2977AB5-F40E-469E-9CC4-77728453F80A}" destId="{4A6808F7-5D90-4B09-A609-323948DAE064}" srcOrd="1" destOrd="0" parTransId="{E0190E20-58A9-450E-8E53-BFE726A0A9D4}" sibTransId="{6FD3C9DE-F5EC-4CEC-9B86-E5DA6ADAAF8E}"/>
    <dgm:cxn modelId="{732F5807-36A6-40F5-9CDE-D755205EF4A7}" srcId="{FD9EE150-D2D1-4B63-863A-1B4328DA3B8A}" destId="{F4C5CEB5-B04D-4CDD-B47D-D0AC548C95BA}" srcOrd="2" destOrd="0" parTransId="{14860215-CCC8-4FBF-B9C7-BC252F9C39B6}" sibTransId="{F6F54EE9-1E35-412B-811D-B9577849139F}"/>
    <dgm:cxn modelId="{FC4B020B-F552-4437-8D61-75A8E9CA79E4}" srcId="{1BB3DFF0-EBE9-4B80-BD84-B5F12FB409C3}" destId="{8BF01F02-64D8-4BBE-86B5-5A265EB4E438}" srcOrd="0" destOrd="0" parTransId="{ABE14DCE-3439-46BC-B0D9-001A649CBBD0}" sibTransId="{31BA555B-43B9-44BC-A8DF-186C7064A806}"/>
    <dgm:cxn modelId="{C02B880D-6D1D-4A9A-9C4B-451ACAE84F52}" srcId="{FD9EE150-D2D1-4B63-863A-1B4328DA3B8A}" destId="{3776E7E1-249A-4E58-B55C-C55965A01B05}" srcOrd="1" destOrd="0" parTransId="{D1111B5A-2940-4C44-ACF1-C283287B9F16}" sibTransId="{C6D801C5-6E18-482C-9138-D781CF041E61}"/>
    <dgm:cxn modelId="{96837C13-4896-40E6-A6B1-64B8A1CC5965}" type="presOf" srcId="{1A10F9EB-4236-43C5-A2C1-FDEC2788C2DE}" destId="{8B194C35-75BC-4781-9213-B774F2E60828}" srcOrd="0" destOrd="1" presId="urn:diagrams.loki3.com/BracketList"/>
    <dgm:cxn modelId="{42D4CF13-B117-41BF-A9C3-DB225D45658E}" type="presOf" srcId="{E150ACA8-EF48-4480-9265-B75AC400D1C0}" destId="{380ACFC2-F078-4207-9BC1-221DD79FA649}" srcOrd="0" destOrd="1" presId="urn:diagrams.loki3.com/BracketList"/>
    <dgm:cxn modelId="{E46FB21A-0E57-4EBB-8B4D-057A1CCA26B2}" type="presOf" srcId="{F866EA68-106E-45EE-9439-EC96ED14F6A9}" destId="{B2152321-E23D-4899-8C3E-0B37837F9A00}" srcOrd="0" destOrd="3" presId="urn:diagrams.loki3.com/BracketList"/>
    <dgm:cxn modelId="{BD65C223-518D-459B-B329-75966CE86BA5}" srcId="{FD9EE150-D2D1-4B63-863A-1B4328DA3B8A}" destId="{1A10F9EB-4236-43C5-A2C1-FDEC2788C2DE}" srcOrd="0" destOrd="0" parTransId="{AC2D1D42-25A4-4F42-BD91-21AE259B892D}" sibTransId="{ACBB6056-A466-4A23-8116-0B3751329DD5}"/>
    <dgm:cxn modelId="{2E9AD727-84CA-4D73-9A23-E0FF0BA2C095}" srcId="{F1A8389F-4818-4428-9A0C-FF978410C24E}" destId="{75DD0E3B-84C7-4E10-B8BD-4BBBF75D3DD7}" srcOrd="1" destOrd="0" parTransId="{7457BF6F-52D3-47B7-BBD6-57834255F976}" sibTransId="{AE6BFB48-109D-4F30-BC82-11FC7723B8F8}"/>
    <dgm:cxn modelId="{CFB7B128-4756-42AC-AB5C-CA46803B8EAF}" srcId="{8BF01F02-64D8-4BBE-86B5-5A265EB4E438}" destId="{160BFD52-B70B-4C87-9CE0-DC70CCC84421}" srcOrd="1" destOrd="0" parTransId="{F3AFD487-A2FD-4121-A07C-C0E50EF92162}" sibTransId="{44E12A61-882A-4233-A9DE-B1C20180004D}"/>
    <dgm:cxn modelId="{07FC7629-CA47-4C8D-AF5D-589CBB996170}" srcId="{D2977AB5-F40E-469E-9CC4-77728453F80A}" destId="{B808B885-B512-4CFD-8182-4D75ABA460C2}" srcOrd="3" destOrd="0" parTransId="{3F290C28-12D5-41F8-892E-2CF256BD45DF}" sibTransId="{8433D560-ED1F-45A7-9D8B-44CB8003F88F}"/>
    <dgm:cxn modelId="{6145DA2A-DF91-44A6-96C6-99E65FCFF3EF}" srcId="{B808B885-B512-4CFD-8182-4D75ABA460C2}" destId="{F1A8389F-4818-4428-9A0C-FF978410C24E}" srcOrd="0" destOrd="0" parTransId="{D533A52B-5480-4A61-B98A-EB440C3C5C81}" sibTransId="{5A98EF0F-32CA-4A7D-9855-AF544B021B1C}"/>
    <dgm:cxn modelId="{F0807643-1BC2-43AD-ADE3-694CE9E0FECF}" srcId="{E77FEB90-1565-4E8B-A6CF-8FF6F916EC11}" destId="{EF7C1FDE-5CC2-4C38-8A91-0616A928AD80}" srcOrd="1" destOrd="0" parTransId="{3EFB9BD2-6DE5-4DDD-9E9A-511B2CC748DD}" sibTransId="{4FEDA1CC-1A1F-40C8-A19B-B050B9DD5FB5}"/>
    <dgm:cxn modelId="{C94E8F45-F3C1-4716-8F9C-E5BBDCF645F1}" type="presOf" srcId="{F1A8389F-4818-4428-9A0C-FF978410C24E}" destId="{380ACFC2-F078-4207-9BC1-221DD79FA649}" srcOrd="0" destOrd="0" presId="urn:diagrams.loki3.com/BracketList"/>
    <dgm:cxn modelId="{E8F0D367-82F8-4ACC-8B85-F350D9F06C56}" srcId="{02BC4745-712E-453C-B5F3-9EC8D3B75972}" destId="{F866EA68-106E-45EE-9439-EC96ED14F6A9}" srcOrd="2" destOrd="0" parTransId="{4E3576A4-EC45-4515-AC34-DDAEF37E58A1}" sibTransId="{D3B39E61-8DD9-46E9-81C2-B8E666602B57}"/>
    <dgm:cxn modelId="{31DA9169-D2BD-47F4-8C1A-DB4D07CCF520}" type="presOf" srcId="{E77FEB90-1565-4E8B-A6CF-8FF6F916EC11}" destId="{A84F2621-AF9B-4776-9E7D-5B0217BE377F}" srcOrd="0" destOrd="0" presId="urn:diagrams.loki3.com/BracketList"/>
    <dgm:cxn modelId="{AAE4754B-9DDB-450B-9A7C-4C5E4E4BC727}" srcId="{F1A8389F-4818-4428-9A0C-FF978410C24E}" destId="{E150ACA8-EF48-4480-9265-B75AC400D1C0}" srcOrd="0" destOrd="0" parTransId="{29483E03-BF4A-41A3-A788-AD456BBBC649}" sibTransId="{467879FD-1B3A-40F3-AED0-B93A2ACA1CF0}"/>
    <dgm:cxn modelId="{1F2F494D-1A77-4D54-932C-54758AE7E960}" srcId="{02BC4745-712E-453C-B5F3-9EC8D3B75972}" destId="{6FF65A63-9FE6-40C1-BCCC-3C05548BB60C}" srcOrd="4" destOrd="0" parTransId="{EF238A20-A336-4D60-8E17-510D1EF566A1}" sibTransId="{1FFB6867-FC18-49D6-A895-63389A4A4621}"/>
    <dgm:cxn modelId="{927A7D6E-0082-48C2-8637-B5B02FB191C6}" type="presOf" srcId="{F4C5CEB5-B04D-4CDD-B47D-D0AC548C95BA}" destId="{8B194C35-75BC-4781-9213-B774F2E60828}" srcOrd="0" destOrd="3" presId="urn:diagrams.loki3.com/BracketList"/>
    <dgm:cxn modelId="{155A534F-0297-45EB-ABA1-AFA3662C991B}" srcId="{B773C42A-DB72-4811-AB26-D41E2864C86D}" destId="{02BC4745-712E-453C-B5F3-9EC8D3B75972}" srcOrd="0" destOrd="0" parTransId="{3CD7AF4D-8A41-434C-AD01-398BCAF4A709}" sibTransId="{A5DE11F0-0EF0-4543-989F-3BF2F771D163}"/>
    <dgm:cxn modelId="{C0B73071-6394-4BBE-952C-E9D70A14001B}" type="presOf" srcId="{6FF65A63-9FE6-40C1-BCCC-3C05548BB60C}" destId="{B2152321-E23D-4899-8C3E-0B37837F9A00}" srcOrd="0" destOrd="5" presId="urn:diagrams.loki3.com/BracketList"/>
    <dgm:cxn modelId="{71EA6751-60F4-433B-BB27-E0F1C5C3BDDB}" type="presOf" srcId="{2D96C3AD-7AF5-416B-8DB2-650A32DB992D}" destId="{AF92976B-2EC5-4989-8C38-6BEB03976E19}" srcOrd="0" destOrd="0" presId="urn:diagrams.loki3.com/BracketList"/>
    <dgm:cxn modelId="{E41EFA71-9596-40A9-8C56-2F477F4C751A}" type="presOf" srcId="{75DD0E3B-84C7-4E10-B8BD-4BBBF75D3DD7}" destId="{380ACFC2-F078-4207-9BC1-221DD79FA649}" srcOrd="0" destOrd="2" presId="urn:diagrams.loki3.com/BracketList"/>
    <dgm:cxn modelId="{71050674-5294-4464-9344-6A399F1CF101}" srcId="{D2977AB5-F40E-469E-9CC4-77728453F80A}" destId="{E77FEB90-1565-4E8B-A6CF-8FF6F916EC11}" srcOrd="4" destOrd="0" parTransId="{9DC8B91B-F633-4498-855F-00D25F90F0EF}" sibTransId="{0CB3A518-B4C2-4531-8C17-6287A0FB60A8}"/>
    <dgm:cxn modelId="{A7715A75-EBEB-4558-A73D-04C6100B91BF}" srcId="{02BC4745-712E-453C-B5F3-9EC8D3B75972}" destId="{B600054F-D847-4423-92A8-256D7D662A96}" srcOrd="1" destOrd="0" parTransId="{0F736025-3069-486B-900C-6D515E722E91}" sibTransId="{3BB11035-8372-4F4F-9C63-A261B9B3EE6E}"/>
    <dgm:cxn modelId="{1D709675-C005-4129-86F0-DA44F929D3A2}" type="presOf" srcId="{FD9EE150-D2D1-4B63-863A-1B4328DA3B8A}" destId="{8B194C35-75BC-4781-9213-B774F2E60828}" srcOrd="0" destOrd="0" presId="urn:diagrams.loki3.com/BracketList"/>
    <dgm:cxn modelId="{DF7FE875-7C69-4476-A3D5-F4165C340FB1}" srcId="{8BF01F02-64D8-4BBE-86B5-5A265EB4E438}" destId="{3D5266ED-9021-4265-84B7-56CF7D42A739}" srcOrd="0" destOrd="0" parTransId="{7C5ABB27-4935-4D39-AF04-6448B5FAC9A0}" sibTransId="{1D87EB43-B8FC-4E7F-A98E-5FBB076A91ED}"/>
    <dgm:cxn modelId="{CECBEB55-DF27-4102-9E63-31F6663DD355}" type="presOf" srcId="{1BB3DFF0-EBE9-4B80-BD84-B5F12FB409C3}" destId="{7FF88452-47E0-40D5-B764-CC2F019CF858}" srcOrd="0" destOrd="0" presId="urn:diagrams.loki3.com/BracketList"/>
    <dgm:cxn modelId="{ABF6C186-C95B-4AA3-9CFD-930D66686C39}" type="presOf" srcId="{EF7C1FDE-5CC2-4C38-8A91-0616A928AD80}" destId="{AF92976B-2EC5-4989-8C38-6BEB03976E19}" srcOrd="0" destOrd="1" presId="urn:diagrams.loki3.com/BracketList"/>
    <dgm:cxn modelId="{007A0992-8A3E-4685-BBB9-D293924140C4}" type="presOf" srcId="{160BFD52-B70B-4C87-9CE0-DC70CCC84421}" destId="{881DB7CF-C447-4C5C-B538-4B0D566CFF3C}" srcOrd="0" destOrd="2" presId="urn:diagrams.loki3.com/BracketList"/>
    <dgm:cxn modelId="{E28D8D9F-D2EC-4C7E-BAEB-46AD94C9DF6C}" type="presOf" srcId="{8BF01F02-64D8-4BBE-86B5-5A265EB4E438}" destId="{881DB7CF-C447-4C5C-B538-4B0D566CFF3C}" srcOrd="0" destOrd="0" presId="urn:diagrams.loki3.com/BracketList"/>
    <dgm:cxn modelId="{4DCB5EA1-E9FE-4FB3-9842-57AB82194A7F}" srcId="{E77FEB90-1565-4E8B-A6CF-8FF6F916EC11}" destId="{2D96C3AD-7AF5-416B-8DB2-650A32DB992D}" srcOrd="0" destOrd="0" parTransId="{AE35BD2D-C335-4E89-9C5F-1E9F8AA7B8AF}" sibTransId="{76785063-887C-4695-A8E2-C9746C88993B}"/>
    <dgm:cxn modelId="{A465FEA1-6769-4DB9-91CA-5550A303D938}" type="presOf" srcId="{B600054F-D847-4423-92A8-256D7D662A96}" destId="{B2152321-E23D-4899-8C3E-0B37837F9A00}" srcOrd="0" destOrd="2" presId="urn:diagrams.loki3.com/BracketList"/>
    <dgm:cxn modelId="{8225D3AB-9967-4385-801F-5F7F58A45B37}" type="presOf" srcId="{3776E7E1-249A-4E58-B55C-C55965A01B05}" destId="{8B194C35-75BC-4781-9213-B774F2E60828}" srcOrd="0" destOrd="2" presId="urn:diagrams.loki3.com/BracketList"/>
    <dgm:cxn modelId="{C6C13DB0-E946-45AD-A4FE-D8528AAF108F}" type="presOf" srcId="{D2977AB5-F40E-469E-9CC4-77728453F80A}" destId="{9581643A-FDF7-4FC2-A8B1-241BC12200F4}" srcOrd="0" destOrd="0" presId="urn:diagrams.loki3.com/BracketList"/>
    <dgm:cxn modelId="{E08ED7B8-A927-4832-939D-A0CB7073C3DD}" type="presOf" srcId="{94FB64B8-1F36-4EFF-BCAC-2830939ECA96}" destId="{B2152321-E23D-4899-8C3E-0B37837F9A00}" srcOrd="0" destOrd="4" presId="urn:diagrams.loki3.com/BracketList"/>
    <dgm:cxn modelId="{19427ECD-DF16-4C3E-ADD8-C76499F1DDF4}" srcId="{02BC4745-712E-453C-B5F3-9EC8D3B75972}" destId="{811F9236-08C6-43FC-B01D-2F0BAF3A7411}" srcOrd="0" destOrd="0" parTransId="{E993EE16-1CD6-4F78-8B27-3E11C5F74399}" sibTransId="{22C8168D-E01F-4A7C-9A67-7B829B4A39FA}"/>
    <dgm:cxn modelId="{6C0E01D3-715E-43DB-A559-B74659DAFCA4}" type="presOf" srcId="{02BC4745-712E-453C-B5F3-9EC8D3B75972}" destId="{B2152321-E23D-4899-8C3E-0B37837F9A00}" srcOrd="0" destOrd="0" presId="urn:diagrams.loki3.com/BracketList"/>
    <dgm:cxn modelId="{51BC66D4-9996-4CB4-BB43-B77464AE4DE9}" srcId="{02BC4745-712E-453C-B5F3-9EC8D3B75972}" destId="{94FB64B8-1F36-4EFF-BCAC-2830939ECA96}" srcOrd="3" destOrd="0" parTransId="{C5BAD23C-43B5-4132-9CB9-6AA71D5BD927}" sibTransId="{E25B8164-4143-403C-927C-0E0871AA0493}"/>
    <dgm:cxn modelId="{B00B76D8-9261-47C7-8209-5D6CFAE694FC}" type="presOf" srcId="{4A6808F7-5D90-4B09-A609-323948DAE064}" destId="{658B9E38-3912-4FAB-AA21-F11611F427EE}" srcOrd="0" destOrd="0" presId="urn:diagrams.loki3.com/BracketList"/>
    <dgm:cxn modelId="{765360E2-FE4D-45A8-BBBE-D314EF73E575}" type="presOf" srcId="{3D5266ED-9021-4265-84B7-56CF7D42A739}" destId="{881DB7CF-C447-4C5C-B538-4B0D566CFF3C}" srcOrd="0" destOrd="1" presId="urn:diagrams.loki3.com/BracketList"/>
    <dgm:cxn modelId="{960928E6-394B-4FE6-991E-3B7DDF829F1F}" srcId="{D2977AB5-F40E-469E-9CC4-77728453F80A}" destId="{1BB3DFF0-EBE9-4B80-BD84-B5F12FB409C3}" srcOrd="2" destOrd="0" parTransId="{4C65DD51-4323-4625-B689-DD1051D61730}" sibTransId="{F23CA20E-0F86-4916-AE75-2B442CE1D97F}"/>
    <dgm:cxn modelId="{FD464AE8-5809-44FA-AC29-6374CD09D056}" type="presOf" srcId="{B773C42A-DB72-4811-AB26-D41E2864C86D}" destId="{5DDC9B55-2F9D-4245-89E9-7618CA5D3D67}" srcOrd="0" destOrd="0" presId="urn:diagrams.loki3.com/BracketList"/>
    <dgm:cxn modelId="{E33795E8-9CD9-4680-8300-E23B82EBDD03}" srcId="{4A6808F7-5D90-4B09-A609-323948DAE064}" destId="{FD9EE150-D2D1-4B63-863A-1B4328DA3B8A}" srcOrd="0" destOrd="0" parTransId="{70955AE3-9521-4247-921F-5760191D82BE}" sibTransId="{2D0E2F7C-79D5-4045-8D53-50001D376DEB}"/>
    <dgm:cxn modelId="{54370EF2-93C5-450E-84B9-66726522965A}" type="presOf" srcId="{B808B885-B512-4CFD-8182-4D75ABA460C2}" destId="{BC5D7D84-3939-4896-89F8-22F46F98B1F0}" srcOrd="0" destOrd="0" presId="urn:diagrams.loki3.com/BracketList"/>
    <dgm:cxn modelId="{BFB9F2F8-A44C-4997-8C3C-FA73C95B782F}" srcId="{D2977AB5-F40E-469E-9CC4-77728453F80A}" destId="{B773C42A-DB72-4811-AB26-D41E2864C86D}" srcOrd="0" destOrd="0" parTransId="{7160A537-5E94-418D-B13C-8ACA8EC8620D}" sibTransId="{8FAB70F3-FA3A-4C3A-AF08-2052094EB5E6}"/>
    <dgm:cxn modelId="{378F09FF-5638-49A3-AC53-CCCE3305C4AE}" type="presOf" srcId="{811F9236-08C6-43FC-B01D-2F0BAF3A7411}" destId="{B2152321-E23D-4899-8C3E-0B37837F9A00}" srcOrd="0" destOrd="1" presId="urn:diagrams.loki3.com/BracketList"/>
    <dgm:cxn modelId="{7F64236F-14E9-491B-A520-D03BEC966C26}" type="presParOf" srcId="{9581643A-FDF7-4FC2-A8B1-241BC12200F4}" destId="{6BD55A37-7724-4EA4-9358-03CCDA6D5FD9}" srcOrd="0" destOrd="0" presId="urn:diagrams.loki3.com/BracketList"/>
    <dgm:cxn modelId="{BFD17A56-561F-4169-BA3B-877EF592139D}" type="presParOf" srcId="{6BD55A37-7724-4EA4-9358-03CCDA6D5FD9}" destId="{5DDC9B55-2F9D-4245-89E9-7618CA5D3D67}" srcOrd="0" destOrd="0" presId="urn:diagrams.loki3.com/BracketList"/>
    <dgm:cxn modelId="{B41BC9AC-EB88-4D5D-B40D-B26F5F203683}" type="presParOf" srcId="{6BD55A37-7724-4EA4-9358-03CCDA6D5FD9}" destId="{B2812861-F7E1-45C4-B84E-6E62425EC871}" srcOrd="1" destOrd="0" presId="urn:diagrams.loki3.com/BracketList"/>
    <dgm:cxn modelId="{C9A7530A-FC26-4B0E-BB10-3341D40C68D7}" type="presParOf" srcId="{6BD55A37-7724-4EA4-9358-03CCDA6D5FD9}" destId="{D237A4C1-FA17-41D1-BE0E-B8C7EF8DEAE4}" srcOrd="2" destOrd="0" presId="urn:diagrams.loki3.com/BracketList"/>
    <dgm:cxn modelId="{AEF5F1AB-6EF4-4C2C-9BCD-5B2F40D809D6}" type="presParOf" srcId="{6BD55A37-7724-4EA4-9358-03CCDA6D5FD9}" destId="{B2152321-E23D-4899-8C3E-0B37837F9A00}" srcOrd="3" destOrd="0" presId="urn:diagrams.loki3.com/BracketList"/>
    <dgm:cxn modelId="{D93B0D3B-12FE-4532-9A95-992C88D40077}" type="presParOf" srcId="{9581643A-FDF7-4FC2-A8B1-241BC12200F4}" destId="{81F92874-DAA2-48DA-8342-F48AD1C7E4D2}" srcOrd="1" destOrd="0" presId="urn:diagrams.loki3.com/BracketList"/>
    <dgm:cxn modelId="{EBBB1218-83AB-41B1-A8AE-2ACA775DAD40}" type="presParOf" srcId="{9581643A-FDF7-4FC2-A8B1-241BC12200F4}" destId="{E2F30B0A-B775-45E6-B308-5BA4A753F03D}" srcOrd="2" destOrd="0" presId="urn:diagrams.loki3.com/BracketList"/>
    <dgm:cxn modelId="{BC15BF10-3377-4389-84F0-F67F5AF530C8}" type="presParOf" srcId="{E2F30B0A-B775-45E6-B308-5BA4A753F03D}" destId="{658B9E38-3912-4FAB-AA21-F11611F427EE}" srcOrd="0" destOrd="0" presId="urn:diagrams.loki3.com/BracketList"/>
    <dgm:cxn modelId="{21808F08-3A03-44BC-A78E-0BF76DCAE4F7}" type="presParOf" srcId="{E2F30B0A-B775-45E6-B308-5BA4A753F03D}" destId="{402D154A-21D2-4939-BE49-CA858539FD23}" srcOrd="1" destOrd="0" presId="urn:diagrams.loki3.com/BracketList"/>
    <dgm:cxn modelId="{40594AE7-FAFB-437B-A66E-EA86720748FA}" type="presParOf" srcId="{E2F30B0A-B775-45E6-B308-5BA4A753F03D}" destId="{D12F8C28-C884-49A5-839F-374A7A6506F9}" srcOrd="2" destOrd="0" presId="urn:diagrams.loki3.com/BracketList"/>
    <dgm:cxn modelId="{D1D61371-4ABD-4264-817B-DCC114934F4B}" type="presParOf" srcId="{E2F30B0A-B775-45E6-B308-5BA4A753F03D}" destId="{8B194C35-75BC-4781-9213-B774F2E60828}" srcOrd="3" destOrd="0" presId="urn:diagrams.loki3.com/BracketList"/>
    <dgm:cxn modelId="{49009C5F-7423-41B5-80B1-FA61F57483C8}" type="presParOf" srcId="{9581643A-FDF7-4FC2-A8B1-241BC12200F4}" destId="{895ED25B-78C6-498F-A147-485687694814}" srcOrd="3" destOrd="0" presId="urn:diagrams.loki3.com/BracketList"/>
    <dgm:cxn modelId="{98108FBF-5AD1-4DCA-9FA1-5CA7AFB8EA60}" type="presParOf" srcId="{9581643A-FDF7-4FC2-A8B1-241BC12200F4}" destId="{D777DD6F-C768-41E0-8564-BB85EB14D295}" srcOrd="4" destOrd="0" presId="urn:diagrams.loki3.com/BracketList"/>
    <dgm:cxn modelId="{6F358EF8-ACF1-4432-8D2B-88A21D3C5A10}" type="presParOf" srcId="{D777DD6F-C768-41E0-8564-BB85EB14D295}" destId="{7FF88452-47E0-40D5-B764-CC2F019CF858}" srcOrd="0" destOrd="0" presId="urn:diagrams.loki3.com/BracketList"/>
    <dgm:cxn modelId="{34D3427C-479C-49D4-9410-7CB07A912F53}" type="presParOf" srcId="{D777DD6F-C768-41E0-8564-BB85EB14D295}" destId="{8C033288-8DBB-4AA9-9191-9D2C11619529}" srcOrd="1" destOrd="0" presId="urn:diagrams.loki3.com/BracketList"/>
    <dgm:cxn modelId="{99F68A28-8E94-4627-ADD4-F6856FC54D3D}" type="presParOf" srcId="{D777DD6F-C768-41E0-8564-BB85EB14D295}" destId="{14F3694B-B36F-4D27-9B1A-DBFD75DA32BA}" srcOrd="2" destOrd="0" presId="urn:diagrams.loki3.com/BracketList"/>
    <dgm:cxn modelId="{E638EBFF-5D0C-4D2A-9B61-FEBC267C8AEB}" type="presParOf" srcId="{D777DD6F-C768-41E0-8564-BB85EB14D295}" destId="{881DB7CF-C447-4C5C-B538-4B0D566CFF3C}" srcOrd="3" destOrd="0" presId="urn:diagrams.loki3.com/BracketList"/>
    <dgm:cxn modelId="{E805E08D-47E0-40EB-9D37-922F52EEF84A}" type="presParOf" srcId="{9581643A-FDF7-4FC2-A8B1-241BC12200F4}" destId="{D8C069BF-2E76-48C7-B580-DE4F5EBB8C00}" srcOrd="5" destOrd="0" presId="urn:diagrams.loki3.com/BracketList"/>
    <dgm:cxn modelId="{02253FDE-D2B2-4558-A808-887CFC771817}" type="presParOf" srcId="{9581643A-FDF7-4FC2-A8B1-241BC12200F4}" destId="{B65EFB83-14A8-4F97-9923-D6F11A5DDD25}" srcOrd="6" destOrd="0" presId="urn:diagrams.loki3.com/BracketList"/>
    <dgm:cxn modelId="{2BB009DB-F4CE-4406-812E-13E685DB5DA1}" type="presParOf" srcId="{B65EFB83-14A8-4F97-9923-D6F11A5DDD25}" destId="{BC5D7D84-3939-4896-89F8-22F46F98B1F0}" srcOrd="0" destOrd="0" presId="urn:diagrams.loki3.com/BracketList"/>
    <dgm:cxn modelId="{72B8D0AB-B581-4B0D-957E-A293DE5669F2}" type="presParOf" srcId="{B65EFB83-14A8-4F97-9923-D6F11A5DDD25}" destId="{8123F784-6F02-4A9A-A6EA-F73EC9EFDD41}" srcOrd="1" destOrd="0" presId="urn:diagrams.loki3.com/BracketList"/>
    <dgm:cxn modelId="{DCDA6807-C549-452E-B12D-A7125A6EF2C3}" type="presParOf" srcId="{B65EFB83-14A8-4F97-9923-D6F11A5DDD25}" destId="{5B30B124-8416-4685-AB4B-91222AEE6DFD}" srcOrd="2" destOrd="0" presId="urn:diagrams.loki3.com/BracketList"/>
    <dgm:cxn modelId="{7637308E-3A5E-415C-A325-DCEFDAFCF5E3}" type="presParOf" srcId="{B65EFB83-14A8-4F97-9923-D6F11A5DDD25}" destId="{380ACFC2-F078-4207-9BC1-221DD79FA649}" srcOrd="3" destOrd="0" presId="urn:diagrams.loki3.com/BracketList"/>
    <dgm:cxn modelId="{CFFB94B1-5600-4956-9CC4-E2183E87A534}" type="presParOf" srcId="{9581643A-FDF7-4FC2-A8B1-241BC12200F4}" destId="{1BD382A2-56A4-4264-BC23-C23BB3EE24A8}" srcOrd="7" destOrd="0" presId="urn:diagrams.loki3.com/BracketList"/>
    <dgm:cxn modelId="{EAA177FC-C7AB-4575-83F6-629295A464A9}" type="presParOf" srcId="{9581643A-FDF7-4FC2-A8B1-241BC12200F4}" destId="{2FF39770-4197-437B-B3D0-6DEBD8FB6072}" srcOrd="8" destOrd="0" presId="urn:diagrams.loki3.com/BracketList"/>
    <dgm:cxn modelId="{C5DCF2A1-8398-4A34-B4DD-2D3427460822}" type="presParOf" srcId="{2FF39770-4197-437B-B3D0-6DEBD8FB6072}" destId="{A84F2621-AF9B-4776-9E7D-5B0217BE377F}" srcOrd="0" destOrd="0" presId="urn:diagrams.loki3.com/BracketList"/>
    <dgm:cxn modelId="{52F824EE-1EF7-47B4-9593-5480D470E367}" type="presParOf" srcId="{2FF39770-4197-437B-B3D0-6DEBD8FB6072}" destId="{E032A347-4516-4005-8C9F-B3D80D64B848}" srcOrd="1" destOrd="0" presId="urn:diagrams.loki3.com/BracketList"/>
    <dgm:cxn modelId="{A13382BA-49B2-4B6F-9A57-334F36141024}" type="presParOf" srcId="{2FF39770-4197-437B-B3D0-6DEBD8FB6072}" destId="{DBF78E47-AD05-452D-9842-3A599E470696}" srcOrd="2" destOrd="0" presId="urn:diagrams.loki3.com/BracketList"/>
    <dgm:cxn modelId="{D45988E3-2A88-49FD-BD22-66A793357EAB}" type="presParOf" srcId="{2FF39770-4197-437B-B3D0-6DEBD8FB6072}" destId="{AF92976B-2EC5-4989-8C38-6BEB03976E19}" srcOrd="3" destOrd="0" presId="urn:diagrams.loki3.com/Bracket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DC9B55-2F9D-4245-89E9-7618CA5D3D67}">
      <dsp:nvSpPr>
        <dsp:cNvPr id="0" name=""/>
        <dsp:cNvSpPr/>
      </dsp:nvSpPr>
      <dsp:spPr>
        <a:xfrm>
          <a:off x="0" y="610943"/>
          <a:ext cx="1371600" cy="772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GB" sz="1200" kern="1200">
              <a:solidFill>
                <a:srgbClr val="000000">
                  <a:hueOff val="0"/>
                  <a:satOff val="0"/>
                  <a:lumOff val="0"/>
                  <a:alphaOff val="0"/>
                </a:srgbClr>
              </a:solidFill>
              <a:latin typeface="Calibri" panose="020F0502020204030204"/>
              <a:ea typeface="+mn-ea"/>
              <a:cs typeface="+mn-cs"/>
            </a:rPr>
            <a:t>October to January 2025</a:t>
          </a:r>
        </a:p>
      </dsp:txBody>
      <dsp:txXfrm>
        <a:off x="0" y="610943"/>
        <a:ext cx="1371600" cy="772200"/>
      </dsp:txXfrm>
    </dsp:sp>
    <dsp:sp modelId="{B2812861-F7E1-45C4-B84E-6E62425EC871}">
      <dsp:nvSpPr>
        <dsp:cNvPr id="0" name=""/>
        <dsp:cNvSpPr/>
      </dsp:nvSpPr>
      <dsp:spPr>
        <a:xfrm>
          <a:off x="1371599" y="7662"/>
          <a:ext cx="274320" cy="1978762"/>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152321-E23D-4899-8C3E-0B37837F9A00}">
      <dsp:nvSpPr>
        <dsp:cNvPr id="0" name=""/>
        <dsp:cNvSpPr/>
      </dsp:nvSpPr>
      <dsp:spPr>
        <a:xfrm>
          <a:off x="1755647" y="7662"/>
          <a:ext cx="3730752" cy="1978762"/>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en-GB" sz="1400" kern="1200">
              <a:solidFill>
                <a:srgbClr val="2A1C42">
                  <a:hueOff val="0"/>
                  <a:satOff val="0"/>
                  <a:lumOff val="0"/>
                  <a:alphaOff val="0"/>
                </a:srgbClr>
              </a:solidFill>
              <a:latin typeface="Calibri" panose="020F0502020204030204"/>
              <a:ea typeface="+mn-ea"/>
              <a:cs typeface="+mn-cs"/>
            </a:rPr>
            <a:t>Early Engagement</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Project webpage launched</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Vision for EMG2 comprisng site location and illustrative masterplan refined</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Project briefings with local authorities and key stakeholders</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Agree a Statement of Community Consultation with local authorities setting out how Segro will consult</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Leaflet drop to raise awareness in advance of statutory consultation</a:t>
          </a:r>
        </a:p>
      </dsp:txBody>
      <dsp:txXfrm>
        <a:off x="1755647" y="7662"/>
        <a:ext cx="3730752" cy="1978762"/>
      </dsp:txXfrm>
    </dsp:sp>
    <dsp:sp modelId="{658B9E38-3912-4FAB-AA21-F11611F427EE}">
      <dsp:nvSpPr>
        <dsp:cNvPr id="0" name=""/>
        <dsp:cNvSpPr/>
      </dsp:nvSpPr>
      <dsp:spPr>
        <a:xfrm>
          <a:off x="0" y="2440531"/>
          <a:ext cx="1371600" cy="772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GB" sz="1200" kern="1200">
              <a:solidFill>
                <a:srgbClr val="000000">
                  <a:hueOff val="0"/>
                  <a:satOff val="0"/>
                  <a:lumOff val="0"/>
                  <a:alphaOff val="0"/>
                </a:srgbClr>
              </a:solidFill>
              <a:latin typeface="Calibri" panose="020F0502020204030204"/>
              <a:ea typeface="+mn-ea"/>
              <a:cs typeface="+mn-cs"/>
            </a:rPr>
            <a:t>February to March 2025</a:t>
          </a:r>
        </a:p>
      </dsp:txBody>
      <dsp:txXfrm>
        <a:off x="0" y="2440531"/>
        <a:ext cx="1371600" cy="772200"/>
      </dsp:txXfrm>
    </dsp:sp>
    <dsp:sp modelId="{402D154A-21D2-4939-BE49-CA858539FD23}">
      <dsp:nvSpPr>
        <dsp:cNvPr id="0" name=""/>
        <dsp:cNvSpPr/>
      </dsp:nvSpPr>
      <dsp:spPr>
        <a:xfrm>
          <a:off x="1371599" y="2126825"/>
          <a:ext cx="274320" cy="1399612"/>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B194C35-75BC-4781-9213-B774F2E60828}">
      <dsp:nvSpPr>
        <dsp:cNvPr id="0" name=""/>
        <dsp:cNvSpPr/>
      </dsp:nvSpPr>
      <dsp:spPr>
        <a:xfrm>
          <a:off x="1755647" y="2126825"/>
          <a:ext cx="3730752" cy="1399612"/>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en-GB" sz="1400" kern="1200">
              <a:solidFill>
                <a:srgbClr val="2A1C42">
                  <a:hueOff val="0"/>
                  <a:satOff val="0"/>
                  <a:lumOff val="0"/>
                  <a:alphaOff val="0"/>
                </a:srgbClr>
              </a:solidFill>
              <a:latin typeface="Calibri" panose="020F0502020204030204"/>
              <a:ea typeface="+mn-ea"/>
              <a:cs typeface="+mn-cs"/>
            </a:rPr>
            <a:t>Statutory Consultation</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6 week consultation period</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Draft application materials and plans consulted upon including site location plans, illustrative masterplans, parameters plans, environmental statement chapters, draft DCO and MCO and explanatory memorandums</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In person public exhibitions and online webinar </a:t>
          </a:r>
        </a:p>
      </dsp:txBody>
      <dsp:txXfrm>
        <a:off x="1755647" y="2126825"/>
        <a:ext cx="3730752" cy="1399612"/>
      </dsp:txXfrm>
    </dsp:sp>
    <dsp:sp modelId="{7FF88452-47E0-40D5-B764-CC2F019CF858}">
      <dsp:nvSpPr>
        <dsp:cNvPr id="0" name=""/>
        <dsp:cNvSpPr/>
      </dsp:nvSpPr>
      <dsp:spPr>
        <a:xfrm>
          <a:off x="0" y="3799559"/>
          <a:ext cx="1371600" cy="772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GB" sz="1200" kern="1200">
              <a:solidFill>
                <a:srgbClr val="000000">
                  <a:hueOff val="0"/>
                  <a:satOff val="0"/>
                  <a:lumOff val="0"/>
                  <a:alphaOff val="0"/>
                </a:srgbClr>
              </a:solidFill>
              <a:latin typeface="Calibri" panose="020F0502020204030204"/>
              <a:ea typeface="+mn-ea"/>
              <a:cs typeface="+mn-cs"/>
            </a:rPr>
            <a:t>March to April 2025</a:t>
          </a:r>
        </a:p>
      </dsp:txBody>
      <dsp:txXfrm>
        <a:off x="0" y="3799559"/>
        <a:ext cx="1371600" cy="772200"/>
      </dsp:txXfrm>
    </dsp:sp>
    <dsp:sp modelId="{8C033288-8DBB-4AA9-9191-9D2C11619529}">
      <dsp:nvSpPr>
        <dsp:cNvPr id="0" name=""/>
        <dsp:cNvSpPr/>
      </dsp:nvSpPr>
      <dsp:spPr>
        <a:xfrm>
          <a:off x="1371599" y="3666837"/>
          <a:ext cx="274320" cy="1037643"/>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1DB7CF-C447-4C5C-B538-4B0D566CFF3C}">
      <dsp:nvSpPr>
        <dsp:cNvPr id="0" name=""/>
        <dsp:cNvSpPr/>
      </dsp:nvSpPr>
      <dsp:spPr>
        <a:xfrm>
          <a:off x="1755647" y="3666837"/>
          <a:ext cx="3730752" cy="1037643"/>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en-GB" sz="1400" kern="1200">
              <a:solidFill>
                <a:srgbClr val="2A1C42">
                  <a:hueOff val="0"/>
                  <a:satOff val="0"/>
                  <a:lumOff val="0"/>
                  <a:alphaOff val="0"/>
                </a:srgbClr>
              </a:solidFill>
              <a:latin typeface="Calibri" panose="020F0502020204030204"/>
              <a:ea typeface="+mn-ea"/>
              <a:cs typeface="+mn-cs"/>
            </a:rPr>
            <a:t>Consider consultation responses</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Engagement with key stakeholders following consultation responses </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Publish summary of main themes arising from consultation responses</a:t>
          </a:r>
        </a:p>
      </dsp:txBody>
      <dsp:txXfrm>
        <a:off x="1755647" y="3666837"/>
        <a:ext cx="3730752" cy="1037643"/>
      </dsp:txXfrm>
    </dsp:sp>
    <dsp:sp modelId="{BC5D7D84-3939-4896-89F8-22F46F98B1F0}">
      <dsp:nvSpPr>
        <dsp:cNvPr id="0" name=""/>
        <dsp:cNvSpPr/>
      </dsp:nvSpPr>
      <dsp:spPr>
        <a:xfrm>
          <a:off x="0" y="4893144"/>
          <a:ext cx="1371600" cy="772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GB" sz="1200" kern="1200">
              <a:solidFill>
                <a:srgbClr val="000000">
                  <a:hueOff val="0"/>
                  <a:satOff val="0"/>
                  <a:lumOff val="0"/>
                  <a:alphaOff val="0"/>
                </a:srgbClr>
              </a:solidFill>
              <a:latin typeface="Calibri" panose="020F0502020204030204"/>
              <a:ea typeface="+mn-ea"/>
              <a:cs typeface="+mn-cs"/>
            </a:rPr>
            <a:t>June/July 2025</a:t>
          </a:r>
        </a:p>
      </dsp:txBody>
      <dsp:txXfrm>
        <a:off x="0" y="4893144"/>
        <a:ext cx="1371600" cy="772200"/>
      </dsp:txXfrm>
    </dsp:sp>
    <dsp:sp modelId="{8123F784-6F02-4A9A-A6EA-F73EC9EFDD41}">
      <dsp:nvSpPr>
        <dsp:cNvPr id="0" name=""/>
        <dsp:cNvSpPr/>
      </dsp:nvSpPr>
      <dsp:spPr>
        <a:xfrm>
          <a:off x="1371599" y="4844881"/>
          <a:ext cx="274320" cy="868725"/>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0ACFC2-F078-4207-9BC1-221DD79FA649}">
      <dsp:nvSpPr>
        <dsp:cNvPr id="0" name=""/>
        <dsp:cNvSpPr/>
      </dsp:nvSpPr>
      <dsp:spPr>
        <a:xfrm>
          <a:off x="1755647" y="4844881"/>
          <a:ext cx="3730752" cy="868725"/>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en-GB" sz="1400" kern="1200">
              <a:solidFill>
                <a:srgbClr val="2A1C42">
                  <a:hueOff val="0"/>
                  <a:satOff val="0"/>
                  <a:lumOff val="0"/>
                  <a:alphaOff val="0"/>
                </a:srgbClr>
              </a:solidFill>
              <a:latin typeface="Calibri" panose="020F0502020204030204"/>
              <a:ea typeface="+mn-ea"/>
              <a:cs typeface="+mn-cs"/>
            </a:rPr>
            <a:t>Non-Statutory Consultation</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4 week consultation period</a:t>
          </a:r>
        </a:p>
        <a:p>
          <a:pPr marL="228600" lvl="2" indent="-114300" algn="l" defTabSz="533400">
            <a:lnSpc>
              <a:spcPct val="90000"/>
            </a:lnSpc>
            <a:spcBef>
              <a:spcPct val="0"/>
            </a:spcBef>
            <a:spcAft>
              <a:spcPct val="15000"/>
            </a:spcAft>
            <a:buChar char="•"/>
          </a:pPr>
          <a:r>
            <a:rPr lang="en-GB" sz="1200" kern="1200">
              <a:solidFill>
                <a:srgbClr val="2A1C42">
                  <a:hueOff val="0"/>
                  <a:satOff val="0"/>
                  <a:lumOff val="0"/>
                  <a:alphaOff val="0"/>
                </a:srgbClr>
              </a:solidFill>
              <a:latin typeface="Calibri" panose="020F0502020204030204"/>
              <a:ea typeface="+mn-ea"/>
              <a:cs typeface="+mn-cs"/>
            </a:rPr>
            <a:t>Consultation on refined proposals as informed by earlier ststutory consultation feedback</a:t>
          </a:r>
        </a:p>
      </dsp:txBody>
      <dsp:txXfrm>
        <a:off x="1755647" y="4844881"/>
        <a:ext cx="3730752" cy="868725"/>
      </dsp:txXfrm>
    </dsp:sp>
    <dsp:sp modelId="{A84F2621-AF9B-4776-9E7D-5B0217BE377F}">
      <dsp:nvSpPr>
        <dsp:cNvPr id="0" name=""/>
        <dsp:cNvSpPr/>
      </dsp:nvSpPr>
      <dsp:spPr>
        <a:xfrm>
          <a:off x="0" y="5890203"/>
          <a:ext cx="1371600" cy="772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GB" sz="1200" kern="1200">
              <a:solidFill>
                <a:srgbClr val="000000">
                  <a:hueOff val="0"/>
                  <a:satOff val="0"/>
                  <a:lumOff val="0"/>
                  <a:alphaOff val="0"/>
                </a:srgbClr>
              </a:solidFill>
              <a:latin typeface="Calibri" panose="020F0502020204030204"/>
              <a:ea typeface="+mn-ea"/>
              <a:cs typeface="+mn-cs"/>
            </a:rPr>
            <a:t> From late July 2025</a:t>
          </a:r>
        </a:p>
      </dsp:txBody>
      <dsp:txXfrm>
        <a:off x="0" y="5890203"/>
        <a:ext cx="1371600" cy="772200"/>
      </dsp:txXfrm>
    </dsp:sp>
    <dsp:sp modelId="{E032A347-4516-4005-8C9F-B3D80D64B848}">
      <dsp:nvSpPr>
        <dsp:cNvPr id="0" name=""/>
        <dsp:cNvSpPr/>
      </dsp:nvSpPr>
      <dsp:spPr>
        <a:xfrm>
          <a:off x="1371599" y="5854006"/>
          <a:ext cx="274320" cy="844593"/>
        </a:xfrm>
        <a:prstGeom prst="leftBrace">
          <a:avLst>
            <a:gd name="adj1" fmla="val 35000"/>
            <a:gd name="adj2" fmla="val 50000"/>
          </a:avLst>
        </a:prstGeom>
        <a:noFill/>
        <a:ln w="12700" cap="flat" cmpd="sng" algn="ctr">
          <a:solidFill>
            <a:srgbClr val="2A1C4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92976B-2EC5-4989-8C38-6BEB03976E19}">
      <dsp:nvSpPr>
        <dsp:cNvPr id="0" name=""/>
        <dsp:cNvSpPr/>
      </dsp:nvSpPr>
      <dsp:spPr>
        <a:xfrm>
          <a:off x="1755647" y="5854006"/>
          <a:ext cx="3730752" cy="844593"/>
        </a:xfrm>
        <a:prstGeom prst="rect">
          <a:avLst/>
        </a:prstGeom>
        <a:gradFill rotWithShape="0">
          <a:gsLst>
            <a:gs pos="0">
              <a:srgbClr val="FFFFFF">
                <a:hueOff val="0"/>
                <a:satOff val="0"/>
                <a:lumOff val="0"/>
                <a:alphaOff val="0"/>
                <a:satMod val="103000"/>
                <a:lumMod val="102000"/>
                <a:tint val="94000"/>
              </a:srgbClr>
            </a:gs>
            <a:gs pos="50000">
              <a:srgbClr val="FFFFFF">
                <a:hueOff val="0"/>
                <a:satOff val="0"/>
                <a:lumOff val="0"/>
                <a:alphaOff val="0"/>
                <a:satMod val="110000"/>
                <a:lumMod val="100000"/>
                <a:shade val="100000"/>
              </a:srgbClr>
            </a:gs>
            <a:gs pos="100000">
              <a:srgbClr val="FFFFFF">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114300" lvl="1" indent="-114300" algn="l" defTabSz="622300">
            <a:lnSpc>
              <a:spcPct val="90000"/>
            </a:lnSpc>
            <a:spcBef>
              <a:spcPct val="0"/>
            </a:spcBef>
            <a:spcAft>
              <a:spcPct val="15000"/>
            </a:spcAft>
            <a:buChar char="•"/>
          </a:pPr>
          <a:r>
            <a:rPr lang="en-GB" sz="1400" kern="1200">
              <a:solidFill>
                <a:srgbClr val="2A1C42">
                  <a:hueOff val="0"/>
                  <a:satOff val="0"/>
                  <a:lumOff val="0"/>
                  <a:alphaOff val="0"/>
                </a:srgbClr>
              </a:solidFill>
              <a:latin typeface="Calibri" panose="020F0502020204030204"/>
              <a:ea typeface="+mn-ea"/>
              <a:cs typeface="+mn-cs"/>
            </a:rPr>
            <a:t>Submission of DCO and MCO Applications</a:t>
          </a:r>
        </a:p>
        <a:p>
          <a:pPr marL="57150" lvl="1" indent="-57150" algn="l" defTabSz="400050">
            <a:lnSpc>
              <a:spcPct val="90000"/>
            </a:lnSpc>
            <a:spcBef>
              <a:spcPct val="0"/>
            </a:spcBef>
            <a:spcAft>
              <a:spcPct val="15000"/>
            </a:spcAft>
            <a:buChar char="•"/>
          </a:pPr>
          <a:r>
            <a:rPr lang="en-GB" sz="900" kern="1200">
              <a:solidFill>
                <a:srgbClr val="2A1C42">
                  <a:hueOff val="0"/>
                  <a:satOff val="0"/>
                  <a:lumOff val="0"/>
                  <a:alphaOff val="0"/>
                </a:srgbClr>
              </a:solidFill>
              <a:latin typeface="Calibri" panose="020F0502020204030204"/>
              <a:ea typeface="+mn-ea"/>
              <a:cs typeface="+mn-cs"/>
            </a:rPr>
            <a:t> </a:t>
          </a:r>
          <a:r>
            <a:rPr lang="en-GB" sz="1200" kern="1200">
              <a:solidFill>
                <a:srgbClr val="2A1C42">
                  <a:hueOff val="0"/>
                  <a:satOff val="0"/>
                  <a:lumOff val="0"/>
                  <a:alphaOff val="0"/>
                </a:srgbClr>
              </a:solidFill>
              <a:latin typeface="Calibri" panose="020F0502020204030204"/>
              <a:ea typeface="+mn-ea"/>
              <a:cs typeface="+mn-cs"/>
            </a:rPr>
            <a:t>Detailed proposals for all aspects of EMG2 incorporating amendments to reflect consultation responses will be prepared and submitted to the Planning Inspectorate</a:t>
          </a:r>
        </a:p>
      </dsp:txBody>
      <dsp:txXfrm>
        <a:off x="1755647" y="5854006"/>
        <a:ext cx="3730752" cy="844593"/>
      </dsp:txXfrm>
    </dsp:sp>
  </dsp:spTree>
</dsp:drawing>
</file>

<file path=word/diagrams/layout1.xml><?xml version="1.0" encoding="utf-8"?>
<dgm:layoutDef xmlns:r="http://schemas.openxmlformats.org/officeDocument/2006/relationships"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 Item" ma:contentTypeID="0x010100E2B9DDE71C754D16BD745E2C5E6979EE0100C890E5B36AD36D40AF5A76C6EE0C34EF" ma:contentTypeVersion="9" ma:contentTypeDescription="File Item content type with Atlas global taxonomy." ma:contentTypeScope="" ma:versionID="93c7fa18ffb6a6926ec0b145e0eaa5f1">
  <xsd:schema xmlns:xsd="http://www.w3.org/2001/XMLSchema" xmlns:xs="http://www.w3.org/2001/XMLSchema" xmlns:p="http://schemas.microsoft.com/office/2006/metadata/properties" xmlns:ns2="ff84bbcd-a017-4898-916b-1f5a59dfc0ab" xmlns:ns3="fb7916aa-ae9e-4de8-ae67-51d8cc40e301" xmlns:ns4="17fd5ec5-72ab-443d-95cb-16fe2bcbbf27" xmlns:ns5="484c8c59-755d-4516-b8d2-1621b38262b4" xmlns:ns6="fa29b246-ff8c-4428-8fc1-9cfddf46c192" targetNamespace="http://schemas.microsoft.com/office/2006/metadata/properties" ma:root="true" ma:fieldsID="811e678a0cabdf95f477d2145002f621" ns2:_="" ns3:_="" ns4:_="" ns5:_="" ns6:_="">
    <xsd:import namespace="ff84bbcd-a017-4898-916b-1f5a59dfc0ab"/>
    <xsd:import namespace="fb7916aa-ae9e-4de8-ae67-51d8cc40e301"/>
    <xsd:import namespace="17fd5ec5-72ab-443d-95cb-16fe2bcbbf27"/>
    <xsd:import namespace="484c8c59-755d-4516-b8d2-1621b38262b4"/>
    <xsd:import namespace="fa29b246-ff8c-4428-8fc1-9cfddf46c192"/>
    <xsd:element name="properties">
      <xsd:complexType>
        <xsd:sequence>
          <xsd:element name="documentManagement">
            <xsd:complexType>
              <xsd:all>
                <xsd:element ref="ns2:CPDate" minOccurs="0"/>
                <xsd:element ref="ns2:n7cc5a46288d455f83142cf2528c11bb" minOccurs="0"/>
                <xsd:element ref="ns2:gb7f573edd824674a37e736cd64c240e" minOccurs="0"/>
                <xsd:element ref="ns2:na40ab5b9e2d486cad7dfbe7c78f4d00" minOccurs="0"/>
                <xsd:element ref="ns3:j814e9e009a04277b39a821c9f12b20c" minOccurs="0"/>
                <xsd:element ref="ns3:g7a4fda51e1c4f5e83083afe6f015772" minOccurs="0"/>
                <xsd:element ref="ns3:i140fda958cf4a14952b588f2825a14a" minOccurs="0"/>
                <xsd:element ref="ns4:CPPrimaryAuthors" minOccurs="0"/>
                <xsd:element ref="ns4:CPContributingAuthors" minOccurs="0"/>
                <xsd:element ref="ns4:CPLastAuthor" minOccurs="0"/>
                <xsd:element ref="ns3:CPReference" minOccurs="0"/>
                <xsd:element ref="ns3:CPReferenceDate" minOccurs="0"/>
                <xsd:element ref="ns3:CPStatus" minOccurs="0"/>
                <xsd:element ref="ns3:CPKSC" minOccurs="0"/>
                <xsd:element ref="ns3:CPKIQ" minOccurs="0"/>
                <xsd:element ref="ns5:TaxCatchAllLabel" minOccurs="0"/>
                <xsd:element ref="ns5:TaxCatchAll"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4bbcd-a017-4898-916b-1f5a59dfc0ab" elementFormDefault="qualified">
    <xsd:import namespace="http://schemas.microsoft.com/office/2006/documentManagement/types"/>
    <xsd:import namespace="http://schemas.microsoft.com/office/infopath/2007/PartnerControls"/>
    <xsd:element name="CPDate" ma:index="2" nillable="true" ma:displayName="Date" ma:default="[today]" ma:format="DateOnly" ma:internalName="CPDate" ma:readOnly="false">
      <xsd:simpleType>
        <xsd:restriction base="dms:DateTime"/>
      </xsd:simpleType>
    </xsd:element>
    <xsd:element name="n7cc5a46288d455f83142cf2528c11bb" ma:index="3" ma:taxonomy="true" ma:internalName="n7cc5a46288d455f83142cf2528c11bb" ma:taxonomyFieldName="CPDocumentType" ma:displayName="Information Type" ma:readOnly="false" ma:default="" ma:fieldId="{77cc5a46-288d-455f-8314-2cf2528c11bb}" ma:taxonomyMulti="true" ma:sspId="d2f95121-cc62-4f9c-a974-8e2d53091374" ma:termSetId="4e4c9522-5bb8-4cee-9fb7-25f3fb20b887" ma:anchorId="00000000-0000-0000-0000-000000000000" ma:open="false" ma:isKeyword="false">
      <xsd:complexType>
        <xsd:sequence>
          <xsd:element ref="pc:Terms" minOccurs="0" maxOccurs="1"/>
        </xsd:sequence>
      </xsd:complexType>
    </xsd:element>
    <xsd:element name="gb7f573edd824674a37e736cd64c240e" ma:index="5" ma:taxonomy="true" ma:internalName="gb7f573edd824674a37e736cd64c240e" ma:taxonomyFieldName="CPLocationGeography" ma:displayName="Location" ma:readOnly="false" ma:default="1;#*Not Applicable*|1d10b69b-7df3-4b56-9f6f-6b6e207d513d" ma:fieldId="{0b7f573e-dd82-4674-a37e-736cd64c240e}" ma:taxonomyMulti="true" ma:sspId="d2f95121-cc62-4f9c-a974-8e2d53091374" ma:termSetId="1e4ab7c4-3621-4931-938f-3f7e6d8cb8af" ma:anchorId="1d10b69b-7df3-4b56-9f6f-6b6e207d513d" ma:open="false" ma:isKeyword="false">
      <xsd:complexType>
        <xsd:sequence>
          <xsd:element ref="pc:Terms" minOccurs="0" maxOccurs="1"/>
        </xsd:sequence>
      </xsd:complexType>
    </xsd:element>
    <xsd:element name="na40ab5b9e2d486cad7dfbe7c78f4d00" ma:index="7" ma:taxonomy="true" ma:internalName="na40ab5b9e2d486cad7dfbe7c78f4d00" ma:taxonomyFieldName="CPDepartments" ma:displayName="Department" ma:readOnly="false" ma:default="2;#*Not Applicable*|f11a1210-299a-45c3-b81b-d0d8f95df8e2" ma:fieldId="{7a40ab5b-9e2d-486c-ad7d-fbe7c78f4d00}" ma:taxonomyMulti="true" ma:sspId="d2f95121-cc62-4f9c-a974-8e2d53091374" ma:termSetId="db50ae3c-8f60-4d59-8b31-f54e7f7b69ff" ma:anchorId="f11a1210-299a-45c3-b81b-d0d8f95df8e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916aa-ae9e-4de8-ae67-51d8cc40e301" elementFormDefault="qualified">
    <xsd:import namespace="http://schemas.microsoft.com/office/2006/documentManagement/types"/>
    <xsd:import namespace="http://schemas.microsoft.com/office/infopath/2007/PartnerControls"/>
    <xsd:element name="j814e9e009a04277b39a821c9f12b20c" ma:index="9" ma:taxonomy="true" ma:internalName="j814e9e009a04277b39a821c9f12b20c" ma:taxonomyFieldName="CPEntity" ma:displayName="Entity" ma:readOnly="false" ma:default="3;#Segro Plc|ce3cd9e1-4962-41ae-80d1-7d65687549a1" ma:fieldId="{3814e9e0-09a0-4277-b39a-821c9f12b20c}" ma:taxonomyMulti="true" ma:sspId="d2f95121-cc62-4f9c-a974-8e2d53091374" ma:termSetId="52613467-e988-4190-bfdb-88ad00a5cad5" ma:anchorId="ce3cd9e1-4962-41ae-80d1-7d65687549a1" ma:open="false" ma:isKeyword="false">
      <xsd:complexType>
        <xsd:sequence>
          <xsd:element ref="pc:Terms" minOccurs="0" maxOccurs="1"/>
        </xsd:sequence>
      </xsd:complexType>
    </xsd:element>
    <xsd:element name="g7a4fda51e1c4f5e83083afe6f015772" ma:index="11" ma:taxonomy="true" ma:internalName="g7a4fda51e1c4f5e83083afe6f015772" ma:taxonomyFieldName="CPActivity" ma:displayName="Activity" ma:readOnly="false" ma:default="5;#2774998 - East Midlands Gateway 2 DCO|265aa78c-06e3-4882-8c63-15fcf6232efd" ma:fieldId="{07a4fda5-1e1c-4f5e-8308-3afe6f015772}" ma:taxonomyMulti="true" ma:sspId="d2f95121-cc62-4f9c-a974-8e2d53091374" ma:termSetId="7f099fc4-8f71-485f-b8b1-7d13978c5820" ma:anchorId="265aa78c-06e3-4882-8c63-15fcf6232efd" ma:open="false" ma:isKeyword="false">
      <xsd:complexType>
        <xsd:sequence>
          <xsd:element ref="pc:Terms" minOccurs="0" maxOccurs="1"/>
        </xsd:sequence>
      </xsd:complexType>
    </xsd:element>
    <xsd:element name="i140fda958cf4a14952b588f2825a14a" ma:index="13" ma:taxonomy="true" ma:internalName="i140fda958cf4a14952b588f2825a14a" ma:taxonomyFieldName="CPSubject" ma:displayName="Subject" ma:readOnly="false" ma:default="4;#*Not Applicable*|d82fc86c-d79e-4c1c-95b9-c2a12a6b1233" ma:fieldId="{2140fda9-58cf-4a14-952b-588f2825a14a}" ma:taxonomyMulti="true" ma:sspId="d2f95121-cc62-4f9c-a974-8e2d53091374" ma:termSetId="93c96c10-b1ad-406d-8955-d9d381c84346" ma:anchorId="d82fc86c-d79e-4c1c-95b9-c2a12a6b1233" ma:open="false" ma:isKeyword="false">
      <xsd:complexType>
        <xsd:sequence>
          <xsd:element ref="pc:Terms" minOccurs="0" maxOccurs="1"/>
        </xsd:sequence>
      </xsd:complexType>
    </xsd:element>
    <xsd:element name="CPReference" ma:index="18" nillable="true" ma:displayName="Reference" ma:internalName="CPReference">
      <xsd:simpleType>
        <xsd:restriction base="dms:Text">
          <xsd:maxLength value="255"/>
        </xsd:restriction>
      </xsd:simpleType>
    </xsd:element>
    <xsd:element name="CPReferenceDate" ma:index="19" nillable="true" ma:displayName="Reference Date" ma:format="DateTime" ma:internalName="CPReferenceDate">
      <xsd:simpleType>
        <xsd:restriction base="dms:DateTime"/>
      </xsd:simpleType>
    </xsd:element>
    <xsd:element name="CPStatus" ma:index="20" nillable="true" ma:displayName="Status" ma:internalName="CPStatus">
      <xsd:simpleType>
        <xsd:restriction base="dms:Choice"/>
      </xsd:simpleType>
    </xsd:element>
    <xsd:element name="CPKSC" ma:index="21" nillable="true" ma:displayName="KSC" ma:description="Knowledge Scorecard (KSC)" ma:hidden="true" ma:internalName="CPKSC">
      <xsd:simpleType>
        <xsd:restriction base="dms:Text">
          <xsd:maxLength value="255"/>
        </xsd:restriction>
      </xsd:simpleType>
    </xsd:element>
    <xsd:element name="CPKIQ" ma:index="22" nillable="true" ma:displayName="KIQ" ma:description="Knowledge Intelligence Quality index (KIQ Index)" ma:hidden="true" ma:internalName="CPKIQ">
      <xsd:simpleType>
        <xsd:restriction base="dms:Number">
          <xsd:maxInclusive value="10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17fd5ec5-72ab-443d-95cb-16fe2bcbbf27" elementFormDefault="qualified">
    <xsd:import namespace="http://schemas.microsoft.com/office/2006/documentManagement/types"/>
    <xsd:import namespace="http://schemas.microsoft.com/office/infopath/2007/PartnerControls"/>
    <xsd:element name="CPPrimaryAuthors" ma:index="15" nillable="true" ma:displayName="Primary Author(s)" ma:description="Please select one or more primary authors" ma:list="UserInfo" ma:SearchPeopleOnly="false" ma:SharePointGroup="0" ma:internalName="CPPrimary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ContributingAuthors" ma:index="16" nillable="true" ma:displayName="Contributing Author(s)" ma:description="Please select one or more contributing authors if relevant" ma:list="UserInfo" ma:SearchPeopleOnly="false" ma:SharePointGroup="0" ma:internalName="CPContributing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LastAuthor" ma:index="17" nillable="true" ma:displayName="Last Author" ma:description="Please select the last author that contributed to the content" ma:list="UserInfo" ma:SearchPeopleOnly="false" ma:SharePointGroup="0" ma:internalName="CPLas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Label" ma:index="23" nillable="true" ma:displayName="Taxonomy Catch All Column1" ma:hidden="true" ma:list="{6e59f748-8819-4a8e-aaa5-c3c6e4dac6ab}" ma:internalName="TaxCatchAllLabel" ma:readOnly="true" ma:showField="CatchAllDataLabel" ma:web="17fd5ec5-72ab-443d-95cb-16fe2bcbbf2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e59f748-8819-4a8e-aaa5-c3c6e4dac6ab}" ma:internalName="TaxCatchAll" ma:showField="CatchAllData" ma:web="17fd5ec5-72ab-443d-95cb-16fe2bcbb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29b246-ff8c-4428-8fc1-9cfddf46c19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40ab5b9e2d486cad7dfbe7c78f4d00 xmlns="ff84bbcd-a017-4898-916b-1f5a59dfc0ab">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f11a1210-299a-45c3-b81b-d0d8f95df8e2</TermId>
        </TermInfo>
      </Terms>
    </na40ab5b9e2d486cad7dfbe7c78f4d00>
    <CPKSC xmlns="fb7916aa-ae9e-4de8-ae67-51d8cc40e301" xsi:nil="true"/>
    <n7cc5a46288d455f83142cf2528c11bb xmlns="ff84bbcd-a017-4898-916b-1f5a59dfc0ab">
      <Terms xmlns="http://schemas.microsoft.com/office/infopath/2007/PartnerControls"/>
    </n7cc5a46288d455f83142cf2528c11bb>
    <CPReferenceDate xmlns="fb7916aa-ae9e-4de8-ae67-51d8cc40e301" xsi:nil="true"/>
    <CPDate xmlns="ff84bbcd-a017-4898-916b-1f5a59dfc0ab">2025-05-02T13:49:44+00:00</CPDate>
    <gb7f573edd824674a37e736cd64c240e xmlns="ff84bbcd-a017-4898-916b-1f5a59dfc0ab">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1d10b69b-7df3-4b56-9f6f-6b6e207d513d</TermId>
        </TermInfo>
      </Terms>
    </gb7f573edd824674a37e736cd64c240e>
    <CPReference xmlns="fb7916aa-ae9e-4de8-ae67-51d8cc40e301" xsi:nil="true"/>
    <j814e9e009a04277b39a821c9f12b20c xmlns="fb7916aa-ae9e-4de8-ae67-51d8cc40e301">
      <Terms xmlns="http://schemas.microsoft.com/office/infopath/2007/PartnerControls">
        <TermInfo xmlns="http://schemas.microsoft.com/office/infopath/2007/PartnerControls">
          <TermName xmlns="http://schemas.microsoft.com/office/infopath/2007/PartnerControls">Segro Plc</TermName>
          <TermId xmlns="http://schemas.microsoft.com/office/infopath/2007/PartnerControls">ce3cd9e1-4962-41ae-80d1-7d65687549a1</TermId>
        </TermInfo>
      </Terms>
    </j814e9e009a04277b39a821c9f12b20c>
    <g7a4fda51e1c4f5e83083afe6f015772 xmlns="fb7916aa-ae9e-4de8-ae67-51d8cc40e301">
      <Terms xmlns="http://schemas.microsoft.com/office/infopath/2007/PartnerControls">
        <TermInfo xmlns="http://schemas.microsoft.com/office/infopath/2007/PartnerControls">
          <TermName xmlns="http://schemas.microsoft.com/office/infopath/2007/PartnerControls">2774998 - East Midlands Gateway 2 DCO</TermName>
          <TermId xmlns="http://schemas.microsoft.com/office/infopath/2007/PartnerControls">265aa78c-06e3-4882-8c63-15fcf6232efd</TermId>
        </TermInfo>
      </Terms>
    </g7a4fda51e1c4f5e83083afe6f015772>
    <TaxCatchAll xmlns="484c8c59-755d-4516-b8d2-1621b38262b4">
      <Value>5</Value>
      <Value>4</Value>
      <Value>3</Value>
      <Value>2</Value>
      <Value>1</Value>
    </TaxCatchAll>
    <CPContributingAuthors xmlns="17fd5ec5-72ab-443d-95cb-16fe2bcbbf27">
      <UserInfo>
        <DisplayName/>
        <AccountId xsi:nil="true"/>
        <AccountType/>
      </UserInfo>
    </CPContributingAuthors>
    <CPStatus xmlns="fb7916aa-ae9e-4de8-ae67-51d8cc40e301" xsi:nil="true"/>
    <CPPrimaryAuthors xmlns="17fd5ec5-72ab-443d-95cb-16fe2bcbbf27">
      <UserInfo>
        <DisplayName/>
        <AccountId xsi:nil="true"/>
        <AccountType/>
      </UserInfo>
    </CPPrimaryAuthors>
    <i140fda958cf4a14952b588f2825a14a xmlns="fb7916aa-ae9e-4de8-ae67-51d8cc40e301">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d82fc86c-d79e-4c1c-95b9-c2a12a6b1233</TermId>
        </TermInfo>
      </Terms>
    </i140fda958cf4a14952b588f2825a14a>
    <CPKIQ xmlns="fb7916aa-ae9e-4de8-ae67-51d8cc40e301" xsi:nil="true"/>
    <CPLastAuthor xmlns="17fd5ec5-72ab-443d-95cb-16fe2bcbbf27">
      <UserInfo>
        <DisplayName/>
        <AccountId xsi:nil="true"/>
        <AccountType/>
      </UserInfo>
    </CPLast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ECF26-7D34-4C52-922E-53E2B7F5A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4bbcd-a017-4898-916b-1f5a59dfc0ab"/>
    <ds:schemaRef ds:uri="fb7916aa-ae9e-4de8-ae67-51d8cc40e301"/>
    <ds:schemaRef ds:uri="17fd5ec5-72ab-443d-95cb-16fe2bcbbf27"/>
    <ds:schemaRef ds:uri="484c8c59-755d-4516-b8d2-1621b38262b4"/>
    <ds:schemaRef ds:uri="fa29b246-ff8c-4428-8fc1-9cfddf46c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98BAF-4DEB-4D62-98A6-632FE922C096}">
  <ds:schemaRefs>
    <ds:schemaRef ds:uri="http://schemas.microsoft.com/office/2006/metadata/properties"/>
    <ds:schemaRef ds:uri="http://schemas.microsoft.com/office/infopath/2007/PartnerControls"/>
    <ds:schemaRef ds:uri="ff84bbcd-a017-4898-916b-1f5a59dfc0ab"/>
    <ds:schemaRef ds:uri="fb7916aa-ae9e-4de8-ae67-51d8cc40e301"/>
    <ds:schemaRef ds:uri="484c8c59-755d-4516-b8d2-1621b38262b4"/>
    <ds:schemaRef ds:uri="17fd5ec5-72ab-443d-95cb-16fe2bcbbf27"/>
  </ds:schemaRefs>
</ds:datastoreItem>
</file>

<file path=customXml/itemProps3.xml><?xml version="1.0" encoding="utf-8"?>
<ds:datastoreItem xmlns:ds="http://schemas.openxmlformats.org/officeDocument/2006/customXml" ds:itemID="{959C4367-7059-41EA-B89F-157F614FE545}">
  <ds:schemaRefs>
    <ds:schemaRef ds:uri="http://schemas.microsoft.com/sharepoint/v3/contenttype/forms"/>
  </ds:schemaRefs>
</ds:datastoreItem>
</file>

<file path=customXml/itemProps4.xml><?xml version="1.0" encoding="utf-8"?>
<ds:datastoreItem xmlns:ds="http://schemas.openxmlformats.org/officeDocument/2006/customXml" ds:itemID="{A69B5613-3F81-4BAA-B981-48A9C53C540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Company/>
  <ap:Pages>8</ap:Pages>
  <ap:Words>1004</ap:Words>
  <ap:Characters>5724</ap:Characters>
  <ap:Application>Microsoft Office Word</ap:Application>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6715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ntentStatus/>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tikitDocRef">
    <vt:lpwstr>LEGAL02#115775111v2[RJT03]</vt:lpwstr>
  </op:property>
</op:Properties>
</file>